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6C74" w14:textId="773896AA" w:rsidR="006F4E94" w:rsidRPr="00D63003" w:rsidRDefault="00191760" w:rsidP="006F4E94">
      <w:pPr>
        <w:pStyle w:val="NoSpacing"/>
        <w:rPr>
          <w:rFonts w:ascii="Georgia" w:hAnsi="Georgia"/>
          <w:sz w:val="48"/>
          <w:szCs w:val="48"/>
        </w:rPr>
      </w:pPr>
      <w:r w:rsidRPr="00D63003">
        <w:rPr>
          <w:rFonts w:ascii="Georgia" w:hAnsi="Georgia" w:cstheme="minorHAnsi"/>
          <w:sz w:val="48"/>
          <w:szCs w:val="48"/>
        </w:rPr>
        <w:t>Royal College of Surgeons of England:</w:t>
      </w:r>
      <w:r w:rsidRPr="00D63003">
        <w:rPr>
          <w:rFonts w:ascii="Georgia" w:hAnsi="Georgia"/>
          <w:sz w:val="48"/>
          <w:szCs w:val="48"/>
        </w:rPr>
        <w:t xml:space="preserve"> </w:t>
      </w:r>
      <w:r w:rsidR="00F523C5" w:rsidRPr="00D63003">
        <w:rPr>
          <w:rFonts w:ascii="Georgia" w:hAnsi="Georgia"/>
          <w:sz w:val="48"/>
          <w:szCs w:val="48"/>
        </w:rPr>
        <w:t>Museums Research Access Guidance</w:t>
      </w:r>
      <w:r w:rsidR="008A7B89" w:rsidRPr="00D63003">
        <w:rPr>
          <w:rFonts w:ascii="Georgia" w:hAnsi="Georgia"/>
          <w:sz w:val="48"/>
          <w:szCs w:val="48"/>
        </w:rPr>
        <w:t xml:space="preserve"> </w:t>
      </w:r>
    </w:p>
    <w:p w14:paraId="54419FE9" w14:textId="2D641E34" w:rsidR="00AF2FF6" w:rsidRPr="00D63003" w:rsidRDefault="00AF2FF6" w:rsidP="006F4E94">
      <w:pPr>
        <w:pStyle w:val="NoSpacing"/>
        <w:rPr>
          <w:rFonts w:cstheme="minorHAnsi"/>
          <w:b/>
          <w:sz w:val="28"/>
          <w:szCs w:val="23"/>
        </w:rPr>
      </w:pPr>
    </w:p>
    <w:p w14:paraId="0BE55F8A" w14:textId="6300679D" w:rsidR="002F702D" w:rsidRPr="00D63003" w:rsidRDefault="002F702D" w:rsidP="002F702D">
      <w:pPr>
        <w:pStyle w:val="NoSpacing"/>
        <w:numPr>
          <w:ilvl w:val="0"/>
          <w:numId w:val="7"/>
        </w:numPr>
        <w:ind w:left="284"/>
        <w:rPr>
          <w:rFonts w:cstheme="minorHAnsi"/>
          <w:b/>
          <w:sz w:val="28"/>
          <w:szCs w:val="23"/>
        </w:rPr>
      </w:pPr>
      <w:r w:rsidRPr="00D63003">
        <w:rPr>
          <w:rFonts w:cstheme="minorHAnsi"/>
          <w:b/>
          <w:sz w:val="28"/>
          <w:szCs w:val="23"/>
        </w:rPr>
        <w:t>Scope</w:t>
      </w:r>
    </w:p>
    <w:p w14:paraId="3F7C90FA" w14:textId="77777777" w:rsidR="002F702D" w:rsidRPr="00D63003" w:rsidRDefault="002F702D" w:rsidP="006F4E94">
      <w:pPr>
        <w:pStyle w:val="NoSpacing"/>
        <w:rPr>
          <w:rFonts w:cstheme="minorHAnsi"/>
          <w:b/>
          <w:sz w:val="28"/>
          <w:szCs w:val="23"/>
        </w:rPr>
      </w:pPr>
    </w:p>
    <w:p w14:paraId="39F7B0E3" w14:textId="5FD7E1B4" w:rsidR="002F702D" w:rsidRPr="00D63003" w:rsidRDefault="002F702D" w:rsidP="002F702D">
      <w:pPr>
        <w:pStyle w:val="ListParagraph"/>
        <w:numPr>
          <w:ilvl w:val="1"/>
          <w:numId w:val="6"/>
        </w:numPr>
        <w:spacing w:before="30" w:after="30" w:line="240" w:lineRule="auto"/>
        <w:rPr>
          <w:rFonts w:cstheme="minorHAnsi"/>
        </w:rPr>
      </w:pPr>
      <w:r w:rsidRPr="00D63003">
        <w:rPr>
          <w:rFonts w:cstheme="minorHAnsi"/>
        </w:rPr>
        <w:t xml:space="preserve">This guidance covers requests for research </w:t>
      </w:r>
      <w:r w:rsidR="00191760" w:rsidRPr="00D63003">
        <w:rPr>
          <w:rFonts w:cstheme="minorHAnsi"/>
        </w:rPr>
        <w:t>access to</w:t>
      </w:r>
      <w:r w:rsidR="00C4379D" w:rsidRPr="00D63003">
        <w:rPr>
          <w:rFonts w:cstheme="minorHAnsi"/>
        </w:rPr>
        <w:t>, and information related to,</w:t>
      </w:r>
      <w:r w:rsidR="00191760" w:rsidRPr="00D63003">
        <w:rPr>
          <w:rFonts w:cstheme="minorHAnsi"/>
        </w:rPr>
        <w:t xml:space="preserve"> </w:t>
      </w:r>
      <w:r w:rsidRPr="00D63003">
        <w:rPr>
          <w:rFonts w:cstheme="minorHAnsi"/>
        </w:rPr>
        <w:t xml:space="preserve">the </w:t>
      </w:r>
      <w:r w:rsidR="00F50C57" w:rsidRPr="00D63003">
        <w:rPr>
          <w:rFonts w:cstheme="minorHAnsi"/>
        </w:rPr>
        <w:t>M</w:t>
      </w:r>
      <w:r w:rsidRPr="00D63003">
        <w:rPr>
          <w:rFonts w:cstheme="minorHAnsi"/>
        </w:rPr>
        <w:t>useum</w:t>
      </w:r>
      <w:r w:rsidR="00F50C57" w:rsidRPr="00D63003">
        <w:rPr>
          <w:rFonts w:cstheme="minorHAnsi"/>
        </w:rPr>
        <w:t>s</w:t>
      </w:r>
      <w:r w:rsidRPr="00D63003">
        <w:rPr>
          <w:rFonts w:cstheme="minorHAnsi"/>
        </w:rPr>
        <w:t xml:space="preserve"> </w:t>
      </w:r>
      <w:r w:rsidR="00B45E22" w:rsidRPr="00D63003">
        <w:rPr>
          <w:rFonts w:cstheme="minorHAnsi"/>
        </w:rPr>
        <w:t xml:space="preserve">and Museums </w:t>
      </w:r>
      <w:r w:rsidRPr="00D63003">
        <w:rPr>
          <w:rFonts w:cstheme="minorHAnsi"/>
        </w:rPr>
        <w:t>collections of the Royal College of Surgeons (RCS England)</w:t>
      </w:r>
      <w:r w:rsidR="007F12FC" w:rsidRPr="00D63003">
        <w:rPr>
          <w:rFonts w:cstheme="minorHAnsi"/>
        </w:rPr>
        <w:t>.</w:t>
      </w:r>
    </w:p>
    <w:p w14:paraId="094D2662" w14:textId="77777777" w:rsidR="007F12FC" w:rsidRPr="00D63003" w:rsidRDefault="007F12FC" w:rsidP="007F12FC">
      <w:pPr>
        <w:pStyle w:val="ListParagraph"/>
        <w:spacing w:before="30" w:after="30" w:line="240" w:lineRule="auto"/>
        <w:ind w:left="792"/>
        <w:rPr>
          <w:rFonts w:cstheme="minorHAnsi"/>
        </w:rPr>
      </w:pPr>
    </w:p>
    <w:p w14:paraId="1D297E4A" w14:textId="6C38ED34" w:rsidR="002F702D" w:rsidRPr="00D63003" w:rsidRDefault="002F702D" w:rsidP="002F702D">
      <w:pPr>
        <w:pStyle w:val="ListParagraph"/>
        <w:numPr>
          <w:ilvl w:val="1"/>
          <w:numId w:val="6"/>
        </w:numPr>
        <w:spacing w:before="30" w:after="30" w:line="240" w:lineRule="auto"/>
        <w:rPr>
          <w:rFonts w:cstheme="minorHAnsi"/>
        </w:rPr>
      </w:pPr>
      <w:r w:rsidRPr="00D63003">
        <w:rPr>
          <w:rFonts w:cstheme="minorHAnsi"/>
        </w:rPr>
        <w:t>It should be used in conjunction with</w:t>
      </w:r>
      <w:r w:rsidR="007F12FC" w:rsidRPr="00D63003">
        <w:rPr>
          <w:rFonts w:cstheme="minorHAnsi"/>
        </w:rPr>
        <w:t xml:space="preserve"> </w:t>
      </w:r>
      <w:r w:rsidRPr="00D63003">
        <w:rPr>
          <w:rFonts w:cstheme="minorHAnsi"/>
          <w:i/>
          <w:iCs/>
        </w:rPr>
        <w:t>RCS England Museums Research Policy</w:t>
      </w:r>
      <w:r w:rsidR="007F12FC" w:rsidRPr="00D63003">
        <w:rPr>
          <w:rFonts w:cstheme="minorHAnsi"/>
        </w:rPr>
        <w:t xml:space="preserve">, and when relevant, </w:t>
      </w:r>
      <w:r w:rsidR="007F12FC" w:rsidRPr="00D63003">
        <w:rPr>
          <w:rFonts w:cstheme="minorHAnsi"/>
          <w:i/>
          <w:iCs/>
        </w:rPr>
        <w:t>RCS England Human Remains Policy</w:t>
      </w:r>
      <w:r w:rsidR="007F12FC" w:rsidRPr="00D63003">
        <w:rPr>
          <w:rFonts w:cstheme="minorHAnsi"/>
        </w:rPr>
        <w:t xml:space="preserve">, and </w:t>
      </w:r>
      <w:r w:rsidR="007F12FC" w:rsidRPr="00D63003">
        <w:rPr>
          <w:rFonts w:cstheme="minorHAnsi"/>
          <w:i/>
          <w:iCs/>
        </w:rPr>
        <w:t xml:space="preserve">RCS England Museums Invasive Research </w:t>
      </w:r>
      <w:r w:rsidR="0059153F" w:rsidRPr="00D63003">
        <w:rPr>
          <w:rFonts w:cstheme="minorHAnsi"/>
          <w:i/>
          <w:iCs/>
        </w:rPr>
        <w:t>R</w:t>
      </w:r>
      <w:r w:rsidR="007F12FC" w:rsidRPr="00D63003">
        <w:rPr>
          <w:rFonts w:cstheme="minorHAnsi"/>
          <w:i/>
          <w:iCs/>
        </w:rPr>
        <w:t xml:space="preserve">equest </w:t>
      </w:r>
      <w:r w:rsidR="0059153F" w:rsidRPr="00D63003">
        <w:rPr>
          <w:rFonts w:cstheme="minorHAnsi"/>
          <w:i/>
          <w:iCs/>
        </w:rPr>
        <w:t>P</w:t>
      </w:r>
      <w:r w:rsidR="007F12FC" w:rsidRPr="00D63003">
        <w:rPr>
          <w:rFonts w:cstheme="minorHAnsi"/>
          <w:i/>
          <w:iCs/>
        </w:rPr>
        <w:t>rocedure</w:t>
      </w:r>
      <w:r w:rsidR="007F12FC" w:rsidRPr="00D63003">
        <w:rPr>
          <w:rFonts w:cstheme="minorHAnsi"/>
        </w:rPr>
        <w:t>.</w:t>
      </w:r>
    </w:p>
    <w:p w14:paraId="5BDEAEA1" w14:textId="77777777" w:rsidR="002F702D" w:rsidRPr="00D63003" w:rsidRDefault="002F702D" w:rsidP="002F702D">
      <w:pPr>
        <w:pStyle w:val="ListParagraph"/>
        <w:ind w:left="792"/>
        <w:rPr>
          <w:rFonts w:cstheme="minorHAnsi"/>
        </w:rPr>
      </w:pPr>
    </w:p>
    <w:p w14:paraId="08DE36DA" w14:textId="77777777" w:rsidR="002F702D" w:rsidRPr="00D63003" w:rsidRDefault="002F702D" w:rsidP="002F702D">
      <w:pPr>
        <w:pStyle w:val="ListParagraph"/>
        <w:numPr>
          <w:ilvl w:val="0"/>
          <w:numId w:val="6"/>
        </w:numPr>
        <w:spacing w:before="30" w:after="30" w:line="240" w:lineRule="auto"/>
        <w:rPr>
          <w:rFonts w:cstheme="minorHAnsi"/>
          <w:b/>
          <w:bCs/>
          <w:sz w:val="28"/>
          <w:szCs w:val="28"/>
        </w:rPr>
      </w:pPr>
      <w:r w:rsidRPr="00D63003">
        <w:rPr>
          <w:rFonts w:cstheme="minorHAnsi"/>
          <w:b/>
          <w:bCs/>
          <w:sz w:val="28"/>
          <w:szCs w:val="28"/>
        </w:rPr>
        <w:t>Definitions</w:t>
      </w:r>
    </w:p>
    <w:p w14:paraId="47249FA5" w14:textId="77777777" w:rsidR="007F12FC" w:rsidRPr="00D63003" w:rsidRDefault="007F12FC" w:rsidP="007F12FC">
      <w:pPr>
        <w:pStyle w:val="ListParagraph"/>
        <w:spacing w:before="30" w:after="30" w:line="240" w:lineRule="auto"/>
        <w:ind w:left="792"/>
        <w:rPr>
          <w:rFonts w:cstheme="minorHAnsi"/>
        </w:rPr>
      </w:pPr>
    </w:p>
    <w:p w14:paraId="02907F52" w14:textId="3BD0B635" w:rsidR="002F702D" w:rsidRPr="00D63003" w:rsidRDefault="002F702D" w:rsidP="002F702D">
      <w:pPr>
        <w:pStyle w:val="ListParagraph"/>
        <w:numPr>
          <w:ilvl w:val="1"/>
          <w:numId w:val="6"/>
        </w:numPr>
        <w:spacing w:before="30" w:after="30" w:line="240" w:lineRule="auto"/>
        <w:rPr>
          <w:rFonts w:cstheme="minorHAnsi"/>
        </w:rPr>
      </w:pPr>
      <w:r w:rsidRPr="00D63003">
        <w:rPr>
          <w:rFonts w:cstheme="minorHAnsi"/>
          <w:b/>
          <w:bCs/>
        </w:rPr>
        <w:t>Item</w:t>
      </w:r>
      <w:r w:rsidRPr="00D63003">
        <w:rPr>
          <w:rFonts w:cstheme="minorHAnsi"/>
        </w:rPr>
        <w:t xml:space="preserve">: is used here to refer to any </w:t>
      </w:r>
      <w:r w:rsidR="00F50C57" w:rsidRPr="00D63003">
        <w:rPr>
          <w:rFonts w:cstheme="minorHAnsi"/>
        </w:rPr>
        <w:t>item</w:t>
      </w:r>
      <w:r w:rsidRPr="00D63003">
        <w:rPr>
          <w:rFonts w:cstheme="minorHAnsi"/>
        </w:rPr>
        <w:t xml:space="preserve"> in the museum collections. </w:t>
      </w:r>
    </w:p>
    <w:p w14:paraId="402B97C7" w14:textId="77777777" w:rsidR="002F702D" w:rsidRPr="00D63003" w:rsidRDefault="002F702D" w:rsidP="002F702D">
      <w:pPr>
        <w:pStyle w:val="ListParagraph"/>
        <w:spacing w:before="30" w:after="30" w:line="240" w:lineRule="auto"/>
        <w:ind w:left="792"/>
        <w:rPr>
          <w:rFonts w:cstheme="minorHAnsi"/>
        </w:rPr>
      </w:pPr>
    </w:p>
    <w:p w14:paraId="73F0A60D" w14:textId="5F433B9A" w:rsidR="002F702D" w:rsidRPr="00D63003" w:rsidRDefault="002F702D" w:rsidP="007F12FC">
      <w:pPr>
        <w:pStyle w:val="ListParagraph"/>
        <w:numPr>
          <w:ilvl w:val="1"/>
          <w:numId w:val="6"/>
        </w:numPr>
        <w:spacing w:after="0" w:line="240" w:lineRule="auto"/>
        <w:rPr>
          <w:rFonts w:cstheme="minorHAnsi"/>
        </w:rPr>
      </w:pPr>
      <w:r w:rsidRPr="00D63003">
        <w:rPr>
          <w:rFonts w:cstheme="minorHAnsi"/>
          <w:b/>
          <w:bCs/>
        </w:rPr>
        <w:t xml:space="preserve">Research methods are </w:t>
      </w:r>
      <w:r w:rsidRPr="00D63003">
        <w:rPr>
          <w:rFonts w:cstheme="minorHAnsi"/>
        </w:rPr>
        <w:t>defined as:</w:t>
      </w:r>
    </w:p>
    <w:p w14:paraId="625D2C9A" w14:textId="77777777" w:rsidR="007F12FC" w:rsidRPr="00D63003" w:rsidRDefault="007F12FC" w:rsidP="007F12FC">
      <w:pPr>
        <w:spacing w:after="0" w:line="240" w:lineRule="auto"/>
        <w:rPr>
          <w:rFonts w:cstheme="minorHAnsi"/>
        </w:rPr>
      </w:pPr>
    </w:p>
    <w:p w14:paraId="3324A031" w14:textId="67D5D873" w:rsidR="002F702D" w:rsidRPr="00D63003" w:rsidRDefault="002F702D" w:rsidP="007F12FC">
      <w:pPr>
        <w:pStyle w:val="ListParagraph"/>
        <w:numPr>
          <w:ilvl w:val="2"/>
          <w:numId w:val="6"/>
        </w:numPr>
        <w:spacing w:after="0" w:line="240" w:lineRule="auto"/>
        <w:ind w:left="1276" w:hanging="709"/>
        <w:rPr>
          <w:rFonts w:cstheme="minorHAnsi"/>
        </w:rPr>
      </w:pPr>
      <w:r w:rsidRPr="00D63003">
        <w:rPr>
          <w:rFonts w:cstheme="minorHAnsi"/>
          <w:b/>
          <w:bCs/>
        </w:rPr>
        <w:t>Non-contact</w:t>
      </w:r>
      <w:r w:rsidRPr="00D63003">
        <w:rPr>
          <w:rFonts w:cstheme="minorHAnsi"/>
        </w:rPr>
        <w:t xml:space="preserve">: Method of examination does not need to make any contact with the </w:t>
      </w:r>
      <w:r w:rsidR="0059153F" w:rsidRPr="00D63003">
        <w:rPr>
          <w:rFonts w:cstheme="minorHAnsi"/>
        </w:rPr>
        <w:t>item</w:t>
      </w:r>
      <w:r w:rsidRPr="00D63003">
        <w:rPr>
          <w:rFonts w:cstheme="minorHAnsi"/>
        </w:rPr>
        <w:t xml:space="preserve">. </w:t>
      </w:r>
    </w:p>
    <w:p w14:paraId="02980704" w14:textId="77777777" w:rsidR="00896141" w:rsidRPr="00D63003" w:rsidRDefault="00896141" w:rsidP="00896141">
      <w:pPr>
        <w:pStyle w:val="ListParagraph"/>
        <w:spacing w:after="0" w:line="240" w:lineRule="auto"/>
        <w:ind w:left="1276"/>
        <w:rPr>
          <w:rFonts w:cstheme="minorHAnsi"/>
        </w:rPr>
      </w:pPr>
    </w:p>
    <w:p w14:paraId="6A6D9942" w14:textId="5B9AED52" w:rsidR="00896141" w:rsidRPr="00D63003" w:rsidRDefault="002F702D" w:rsidP="00896141">
      <w:pPr>
        <w:pStyle w:val="ListParagraph"/>
        <w:numPr>
          <w:ilvl w:val="2"/>
          <w:numId w:val="6"/>
        </w:numPr>
        <w:spacing w:after="0" w:line="240" w:lineRule="auto"/>
        <w:ind w:left="1276" w:hanging="709"/>
        <w:rPr>
          <w:rFonts w:cstheme="minorHAnsi"/>
        </w:rPr>
      </w:pPr>
      <w:r w:rsidRPr="00D63003">
        <w:rPr>
          <w:rFonts w:cstheme="minorHAnsi"/>
          <w:b/>
          <w:bCs/>
        </w:rPr>
        <w:t>Non-invasive or non-destructive</w:t>
      </w:r>
      <w:r w:rsidRPr="00D63003">
        <w:rPr>
          <w:rFonts w:cstheme="minorHAnsi"/>
        </w:rPr>
        <w:t xml:space="preserve">: No sample </w:t>
      </w:r>
      <w:r w:rsidR="0059153F" w:rsidRPr="00D63003">
        <w:rPr>
          <w:rFonts w:cstheme="minorHAnsi"/>
        </w:rPr>
        <w:t xml:space="preserve">is </w:t>
      </w:r>
      <w:r w:rsidRPr="00D63003">
        <w:rPr>
          <w:rFonts w:cstheme="minorHAnsi"/>
        </w:rPr>
        <w:t xml:space="preserve">taken from </w:t>
      </w:r>
      <w:r w:rsidR="0059153F" w:rsidRPr="00D63003">
        <w:rPr>
          <w:rFonts w:cstheme="minorHAnsi"/>
        </w:rPr>
        <w:t>an item</w:t>
      </w:r>
      <w:r w:rsidRPr="00D63003">
        <w:rPr>
          <w:rFonts w:cstheme="minorHAnsi"/>
        </w:rPr>
        <w:t>, but the instrument may touch it. There is usually no damage to the area examined.</w:t>
      </w:r>
    </w:p>
    <w:p w14:paraId="0FB4BC71" w14:textId="77777777" w:rsidR="00896141" w:rsidRPr="00D63003" w:rsidRDefault="00896141" w:rsidP="00896141">
      <w:pPr>
        <w:spacing w:after="0" w:line="240" w:lineRule="auto"/>
        <w:rPr>
          <w:rFonts w:cstheme="minorHAnsi"/>
        </w:rPr>
      </w:pPr>
    </w:p>
    <w:p w14:paraId="0149E1C6" w14:textId="669B3950" w:rsidR="002F702D" w:rsidRPr="00D63003" w:rsidRDefault="002F702D" w:rsidP="007F12FC">
      <w:pPr>
        <w:pStyle w:val="ListParagraph"/>
        <w:numPr>
          <w:ilvl w:val="2"/>
          <w:numId w:val="6"/>
        </w:numPr>
        <w:spacing w:after="0" w:line="240" w:lineRule="auto"/>
        <w:ind w:left="1276" w:hanging="709"/>
        <w:rPr>
          <w:rFonts w:cstheme="minorHAnsi"/>
        </w:rPr>
      </w:pPr>
      <w:r w:rsidRPr="00D63003">
        <w:rPr>
          <w:rFonts w:cstheme="minorHAnsi"/>
          <w:b/>
          <w:bCs/>
        </w:rPr>
        <w:t>Invasive or destructive</w:t>
      </w:r>
      <w:r w:rsidRPr="00D63003">
        <w:rPr>
          <w:rFonts w:cstheme="minorHAnsi"/>
        </w:rPr>
        <w:t xml:space="preserve">: Method of examination will cause alteration to the </w:t>
      </w:r>
      <w:r w:rsidR="00483EFD" w:rsidRPr="00D63003">
        <w:rPr>
          <w:rFonts w:cstheme="minorHAnsi"/>
        </w:rPr>
        <w:t>item.  T</w:t>
      </w:r>
      <w:r w:rsidRPr="00D63003">
        <w:rPr>
          <w:rFonts w:cstheme="minorHAnsi"/>
        </w:rPr>
        <w:t>his includes</w:t>
      </w:r>
      <w:r w:rsidR="00483EFD" w:rsidRPr="00D63003">
        <w:rPr>
          <w:rFonts w:cstheme="minorHAnsi"/>
        </w:rPr>
        <w:t>,</w:t>
      </w:r>
      <w:r w:rsidRPr="00D63003">
        <w:rPr>
          <w:rFonts w:cstheme="minorHAnsi"/>
        </w:rPr>
        <w:t xml:space="preserve"> for example, the application of any material to an </w:t>
      </w:r>
      <w:r w:rsidR="0059153F" w:rsidRPr="00D63003">
        <w:rPr>
          <w:rFonts w:cstheme="minorHAnsi"/>
        </w:rPr>
        <w:t xml:space="preserve">item </w:t>
      </w:r>
      <w:r w:rsidRPr="00D63003">
        <w:rPr>
          <w:rFonts w:cstheme="minorHAnsi"/>
        </w:rPr>
        <w:t xml:space="preserve">that can leave </w:t>
      </w:r>
      <w:r w:rsidR="0059153F" w:rsidRPr="00D63003">
        <w:rPr>
          <w:rFonts w:cstheme="minorHAnsi"/>
        </w:rPr>
        <w:t xml:space="preserve">a </w:t>
      </w:r>
      <w:r w:rsidRPr="00D63003">
        <w:rPr>
          <w:rFonts w:cstheme="minorHAnsi"/>
        </w:rPr>
        <w:t xml:space="preserve">residue, such as silicone moulding materials, or the removal of a sample for analysis. Sampling may be for destructive analysis (the sample is destroyed in the process), or the sample is not destroyed during analysis and thus available in future.  </w:t>
      </w:r>
    </w:p>
    <w:p w14:paraId="439E0296" w14:textId="77777777" w:rsidR="00B45E22" w:rsidRPr="00D63003" w:rsidRDefault="00B45E22" w:rsidP="00B45E22">
      <w:pPr>
        <w:pStyle w:val="ListParagraph"/>
        <w:rPr>
          <w:rFonts w:cstheme="minorHAnsi"/>
        </w:rPr>
      </w:pPr>
    </w:p>
    <w:p w14:paraId="1C715A32" w14:textId="5510F90A" w:rsidR="00B45E22" w:rsidRPr="00D63003" w:rsidRDefault="00B45E22" w:rsidP="007F12FC">
      <w:pPr>
        <w:pStyle w:val="ListParagraph"/>
        <w:numPr>
          <w:ilvl w:val="2"/>
          <w:numId w:val="6"/>
        </w:numPr>
        <w:spacing w:after="0" w:line="240" w:lineRule="auto"/>
        <w:ind w:left="1276" w:hanging="709"/>
        <w:rPr>
          <w:rFonts w:cstheme="minorHAnsi"/>
        </w:rPr>
      </w:pPr>
      <w:r w:rsidRPr="00D63003">
        <w:rPr>
          <w:rFonts w:cstheme="minorHAnsi"/>
          <w:b/>
          <w:bCs/>
        </w:rPr>
        <w:t>Non-collections based:</w:t>
      </w:r>
      <w:r w:rsidRPr="00D63003">
        <w:rPr>
          <w:rFonts w:cstheme="minorHAnsi"/>
        </w:rPr>
        <w:t xml:space="preserve"> No items from the </w:t>
      </w:r>
      <w:proofErr w:type="spellStart"/>
      <w:proofErr w:type="gramStart"/>
      <w:r w:rsidRPr="00D63003">
        <w:rPr>
          <w:rFonts w:cstheme="minorHAnsi"/>
        </w:rPr>
        <w:t>museums</w:t>
      </w:r>
      <w:proofErr w:type="spellEnd"/>
      <w:proofErr w:type="gramEnd"/>
      <w:r w:rsidRPr="00D63003">
        <w:rPr>
          <w:rFonts w:cstheme="minorHAnsi"/>
        </w:rPr>
        <w:t xml:space="preserve"> collections are involved, other information related to the museums or collections is being requested (i.e. interpretation text)</w:t>
      </w:r>
    </w:p>
    <w:p w14:paraId="6EF639CE" w14:textId="084E2BEC" w:rsidR="002F702D" w:rsidRPr="00D63003" w:rsidRDefault="002F702D" w:rsidP="006F4E94">
      <w:pPr>
        <w:pStyle w:val="NoSpacing"/>
        <w:rPr>
          <w:b/>
          <w:sz w:val="28"/>
          <w:szCs w:val="23"/>
        </w:rPr>
      </w:pPr>
    </w:p>
    <w:p w14:paraId="69FEE6B5" w14:textId="3048BC2F" w:rsidR="002F702D" w:rsidRPr="00D63003" w:rsidRDefault="002F702D" w:rsidP="002F702D">
      <w:pPr>
        <w:pStyle w:val="NoSpacing"/>
        <w:numPr>
          <w:ilvl w:val="0"/>
          <w:numId w:val="6"/>
        </w:numPr>
        <w:rPr>
          <w:b/>
          <w:sz w:val="28"/>
          <w:szCs w:val="23"/>
        </w:rPr>
      </w:pPr>
      <w:r w:rsidRPr="00D63003">
        <w:rPr>
          <w:b/>
          <w:sz w:val="28"/>
          <w:szCs w:val="23"/>
        </w:rPr>
        <w:t>Requesting research access to</w:t>
      </w:r>
      <w:r w:rsidR="006C5D12" w:rsidRPr="00D63003">
        <w:rPr>
          <w:b/>
          <w:sz w:val="28"/>
          <w:szCs w:val="23"/>
        </w:rPr>
        <w:t>, or information related to,</w:t>
      </w:r>
      <w:r w:rsidRPr="00D63003">
        <w:rPr>
          <w:b/>
          <w:sz w:val="28"/>
          <w:szCs w:val="23"/>
        </w:rPr>
        <w:t xml:space="preserve"> the Museum</w:t>
      </w:r>
      <w:r w:rsidR="00D93376" w:rsidRPr="00D63003">
        <w:rPr>
          <w:b/>
          <w:sz w:val="28"/>
          <w:szCs w:val="23"/>
        </w:rPr>
        <w:t>s and/or col</w:t>
      </w:r>
      <w:r w:rsidRPr="00D63003">
        <w:rPr>
          <w:b/>
          <w:sz w:val="28"/>
          <w:szCs w:val="23"/>
        </w:rPr>
        <w:t>lections</w:t>
      </w:r>
    </w:p>
    <w:p w14:paraId="52E68A9C" w14:textId="77777777" w:rsidR="002F702D" w:rsidRPr="00D63003" w:rsidRDefault="002F702D" w:rsidP="006F4E94">
      <w:pPr>
        <w:pStyle w:val="NoSpacing"/>
        <w:rPr>
          <w:b/>
          <w:sz w:val="23"/>
          <w:szCs w:val="23"/>
        </w:rPr>
      </w:pPr>
    </w:p>
    <w:p w14:paraId="103EA7EC" w14:textId="77777777" w:rsidR="002F702D" w:rsidRPr="00D63003" w:rsidRDefault="002F702D" w:rsidP="002F702D">
      <w:pPr>
        <w:pStyle w:val="NoSpacing"/>
        <w:numPr>
          <w:ilvl w:val="1"/>
          <w:numId w:val="6"/>
        </w:numPr>
        <w:rPr>
          <w:sz w:val="23"/>
          <w:szCs w:val="23"/>
        </w:rPr>
      </w:pPr>
      <w:r w:rsidRPr="00D63003">
        <w:rPr>
          <w:sz w:val="23"/>
          <w:szCs w:val="23"/>
        </w:rPr>
        <w:t>R</w:t>
      </w:r>
      <w:r w:rsidR="00044B11" w:rsidRPr="00D63003">
        <w:rPr>
          <w:sz w:val="23"/>
          <w:szCs w:val="23"/>
        </w:rPr>
        <w:t>ead</w:t>
      </w:r>
      <w:r w:rsidRPr="00D63003">
        <w:rPr>
          <w:sz w:val="23"/>
          <w:szCs w:val="23"/>
        </w:rPr>
        <w:t xml:space="preserve"> </w:t>
      </w:r>
      <w:r w:rsidR="00044B11" w:rsidRPr="00D63003">
        <w:rPr>
          <w:i/>
          <w:iCs/>
          <w:sz w:val="23"/>
          <w:szCs w:val="23"/>
        </w:rPr>
        <w:t>RCS England Research Policy</w:t>
      </w:r>
      <w:r w:rsidRPr="00D63003">
        <w:rPr>
          <w:sz w:val="23"/>
          <w:szCs w:val="23"/>
        </w:rPr>
        <w:t xml:space="preserve"> before requesting research access</w:t>
      </w:r>
    </w:p>
    <w:p w14:paraId="37D56914" w14:textId="77777777" w:rsidR="002F702D" w:rsidRPr="00D63003" w:rsidRDefault="002F702D" w:rsidP="002F702D">
      <w:pPr>
        <w:pStyle w:val="NoSpacing"/>
        <w:ind w:left="792"/>
        <w:rPr>
          <w:sz w:val="23"/>
          <w:szCs w:val="23"/>
        </w:rPr>
      </w:pPr>
    </w:p>
    <w:p w14:paraId="62CFB56E" w14:textId="193A23A3" w:rsidR="002F702D" w:rsidRPr="00D63003" w:rsidRDefault="002F702D" w:rsidP="002F702D">
      <w:pPr>
        <w:pStyle w:val="NoSpacing"/>
        <w:numPr>
          <w:ilvl w:val="1"/>
          <w:numId w:val="6"/>
        </w:numPr>
        <w:rPr>
          <w:rStyle w:val="Hyperlink"/>
          <w:color w:val="auto"/>
          <w:sz w:val="23"/>
          <w:szCs w:val="23"/>
          <w:u w:val="none"/>
        </w:rPr>
      </w:pPr>
      <w:r w:rsidRPr="00D63003">
        <w:rPr>
          <w:sz w:val="23"/>
          <w:szCs w:val="23"/>
        </w:rPr>
        <w:t xml:space="preserve">Identify </w:t>
      </w:r>
      <w:r w:rsidR="006C5D12" w:rsidRPr="00D63003">
        <w:rPr>
          <w:sz w:val="23"/>
          <w:szCs w:val="23"/>
        </w:rPr>
        <w:t>any</w:t>
      </w:r>
      <w:r w:rsidRPr="00D63003">
        <w:rPr>
          <w:sz w:val="23"/>
          <w:szCs w:val="23"/>
        </w:rPr>
        <w:t xml:space="preserve"> items you wish to view in advance using </w:t>
      </w:r>
      <w:r w:rsidR="007F12FC" w:rsidRPr="00D63003">
        <w:rPr>
          <w:sz w:val="23"/>
          <w:szCs w:val="23"/>
        </w:rPr>
        <w:t>the</w:t>
      </w:r>
      <w:r w:rsidRPr="00D63003">
        <w:rPr>
          <w:sz w:val="23"/>
          <w:szCs w:val="23"/>
        </w:rPr>
        <w:t xml:space="preserve"> online catalogue </w:t>
      </w:r>
      <w:r w:rsidRPr="00D63003">
        <w:rPr>
          <w:b/>
          <w:bCs/>
          <w:sz w:val="23"/>
          <w:szCs w:val="23"/>
        </w:rPr>
        <w:t>SurgiCat</w:t>
      </w:r>
      <w:r w:rsidRPr="00D63003">
        <w:rPr>
          <w:sz w:val="23"/>
          <w:szCs w:val="23"/>
        </w:rPr>
        <w:t xml:space="preserve">: </w:t>
      </w:r>
      <w:hyperlink r:id="rId8" w:history="1">
        <w:r w:rsidRPr="00D63003">
          <w:rPr>
            <w:rStyle w:val="Hyperlink"/>
            <w:sz w:val="23"/>
            <w:szCs w:val="23"/>
          </w:rPr>
          <w:t>http://surgicat.rcseng.ac.uk</w:t>
        </w:r>
      </w:hyperlink>
      <w:r w:rsidRPr="00D63003">
        <w:rPr>
          <w:sz w:val="23"/>
          <w:szCs w:val="23"/>
        </w:rPr>
        <w:t>.  H</w:t>
      </w:r>
      <w:r w:rsidRPr="00D63003">
        <w:rPr>
          <w:rStyle w:val="Hyperlink"/>
          <w:color w:val="auto"/>
          <w:sz w:val="23"/>
          <w:szCs w:val="23"/>
          <w:u w:val="none"/>
        </w:rPr>
        <w:t xml:space="preserve">TA covered specimens are not listed on SurgiCat, please contact us </w:t>
      </w:r>
      <w:r w:rsidR="007F12FC" w:rsidRPr="00D63003">
        <w:rPr>
          <w:rStyle w:val="Hyperlink"/>
          <w:color w:val="auto"/>
          <w:sz w:val="23"/>
          <w:szCs w:val="23"/>
          <w:u w:val="none"/>
        </w:rPr>
        <w:t>if you need</w:t>
      </w:r>
      <w:r w:rsidRPr="00D63003">
        <w:rPr>
          <w:rStyle w:val="Hyperlink"/>
          <w:color w:val="auto"/>
          <w:sz w:val="23"/>
          <w:szCs w:val="23"/>
          <w:u w:val="none"/>
        </w:rPr>
        <w:t xml:space="preserve"> details o</w:t>
      </w:r>
      <w:r w:rsidR="007F12FC" w:rsidRPr="00D63003">
        <w:rPr>
          <w:rStyle w:val="Hyperlink"/>
          <w:color w:val="auto"/>
          <w:sz w:val="23"/>
          <w:szCs w:val="23"/>
          <w:u w:val="none"/>
        </w:rPr>
        <w:t>f</w:t>
      </w:r>
      <w:r w:rsidRPr="00D63003">
        <w:rPr>
          <w:rStyle w:val="Hyperlink"/>
          <w:color w:val="auto"/>
          <w:sz w:val="23"/>
          <w:szCs w:val="23"/>
          <w:u w:val="none"/>
        </w:rPr>
        <w:t xml:space="preserve"> these.  </w:t>
      </w:r>
    </w:p>
    <w:p w14:paraId="47DB10CF" w14:textId="7E827CEE" w:rsidR="002F702D" w:rsidRPr="00D63003" w:rsidRDefault="002F702D" w:rsidP="002F702D">
      <w:pPr>
        <w:pStyle w:val="NoSpacing"/>
        <w:ind w:left="792"/>
        <w:rPr>
          <w:sz w:val="23"/>
          <w:szCs w:val="23"/>
        </w:rPr>
      </w:pPr>
    </w:p>
    <w:p w14:paraId="4FEFF26B" w14:textId="4444B5E9" w:rsidR="002F702D" w:rsidRPr="00D63003" w:rsidRDefault="002F702D" w:rsidP="002F702D">
      <w:pPr>
        <w:pStyle w:val="NoSpacing"/>
        <w:numPr>
          <w:ilvl w:val="1"/>
          <w:numId w:val="6"/>
        </w:numPr>
        <w:rPr>
          <w:sz w:val="23"/>
          <w:szCs w:val="23"/>
        </w:rPr>
      </w:pPr>
      <w:r w:rsidRPr="00D63003">
        <w:rPr>
          <w:b/>
          <w:bCs/>
          <w:sz w:val="23"/>
          <w:szCs w:val="23"/>
        </w:rPr>
        <w:t>Complete and submit a research access request form</w:t>
      </w:r>
      <w:r w:rsidRPr="00D63003">
        <w:rPr>
          <w:sz w:val="23"/>
          <w:szCs w:val="23"/>
        </w:rPr>
        <w:t xml:space="preserve"> (see below)</w:t>
      </w:r>
    </w:p>
    <w:p w14:paraId="457A6022" w14:textId="77777777" w:rsidR="002F702D" w:rsidRPr="00D63003" w:rsidRDefault="002F702D" w:rsidP="002F702D">
      <w:pPr>
        <w:pStyle w:val="NoSpacing"/>
        <w:rPr>
          <w:sz w:val="23"/>
          <w:szCs w:val="23"/>
        </w:rPr>
      </w:pPr>
    </w:p>
    <w:p w14:paraId="749C27B4" w14:textId="51F6B7A7" w:rsidR="002F702D" w:rsidRPr="00D63003" w:rsidRDefault="002F702D" w:rsidP="002F702D">
      <w:pPr>
        <w:pStyle w:val="NoSpacing"/>
        <w:numPr>
          <w:ilvl w:val="1"/>
          <w:numId w:val="6"/>
        </w:numPr>
        <w:rPr>
          <w:sz w:val="23"/>
          <w:szCs w:val="23"/>
        </w:rPr>
      </w:pPr>
      <w:r w:rsidRPr="00D63003">
        <w:rPr>
          <w:sz w:val="23"/>
          <w:szCs w:val="23"/>
        </w:rPr>
        <w:t xml:space="preserve">Give at least </w:t>
      </w:r>
      <w:r w:rsidR="00F50C57" w:rsidRPr="00D63003">
        <w:rPr>
          <w:b/>
          <w:bCs/>
          <w:sz w:val="23"/>
          <w:szCs w:val="23"/>
        </w:rPr>
        <w:t>eight</w:t>
      </w:r>
      <w:r w:rsidRPr="00D63003">
        <w:rPr>
          <w:b/>
          <w:bCs/>
          <w:sz w:val="23"/>
          <w:szCs w:val="23"/>
        </w:rPr>
        <w:t xml:space="preserve"> </w:t>
      </w:r>
      <w:r w:rsidR="00B56AE0" w:rsidRPr="00D63003">
        <w:rPr>
          <w:b/>
          <w:bCs/>
          <w:sz w:val="23"/>
          <w:szCs w:val="23"/>
        </w:rPr>
        <w:t>weeks</w:t>
      </w:r>
      <w:r w:rsidR="00B56AE0" w:rsidRPr="00D63003">
        <w:rPr>
          <w:sz w:val="23"/>
          <w:szCs w:val="23"/>
        </w:rPr>
        <w:t>’</w:t>
      </w:r>
      <w:r w:rsidR="00B56AE0" w:rsidRPr="00D63003">
        <w:rPr>
          <w:b/>
          <w:sz w:val="23"/>
          <w:szCs w:val="23"/>
        </w:rPr>
        <w:t xml:space="preserve"> notice</w:t>
      </w:r>
      <w:r w:rsidRPr="00D63003">
        <w:rPr>
          <w:sz w:val="23"/>
          <w:szCs w:val="23"/>
        </w:rPr>
        <w:t xml:space="preserve"> when arranging a visit (we will try to accommodate visits to fit with project timescales, but these are reliant on staff availability and access to </w:t>
      </w:r>
      <w:r w:rsidR="0059153F" w:rsidRPr="00D63003">
        <w:rPr>
          <w:sz w:val="23"/>
          <w:szCs w:val="23"/>
        </w:rPr>
        <w:t>C</w:t>
      </w:r>
      <w:r w:rsidRPr="00D63003">
        <w:rPr>
          <w:sz w:val="23"/>
          <w:szCs w:val="23"/>
        </w:rPr>
        <w:t xml:space="preserve">ollections stores).  </w:t>
      </w:r>
    </w:p>
    <w:p w14:paraId="5E75AAE3" w14:textId="77777777" w:rsidR="002F702D" w:rsidRPr="00D63003" w:rsidRDefault="002F702D" w:rsidP="002F702D">
      <w:pPr>
        <w:pStyle w:val="NoSpacing"/>
        <w:rPr>
          <w:sz w:val="23"/>
          <w:szCs w:val="23"/>
        </w:rPr>
      </w:pPr>
    </w:p>
    <w:p w14:paraId="55FF443E" w14:textId="0E15A581" w:rsidR="002F702D" w:rsidRPr="00D63003" w:rsidRDefault="002F702D" w:rsidP="002F702D">
      <w:pPr>
        <w:pStyle w:val="NoSpacing"/>
        <w:numPr>
          <w:ilvl w:val="1"/>
          <w:numId w:val="6"/>
        </w:numPr>
        <w:rPr>
          <w:sz w:val="23"/>
          <w:szCs w:val="23"/>
        </w:rPr>
      </w:pPr>
      <w:r w:rsidRPr="00D63003">
        <w:rPr>
          <w:sz w:val="23"/>
          <w:szCs w:val="23"/>
        </w:rPr>
        <w:t xml:space="preserve">Human remains which are less than 100 years old are covered by the Human Tissue </w:t>
      </w:r>
      <w:proofErr w:type="gramStart"/>
      <w:r w:rsidRPr="00D63003">
        <w:rPr>
          <w:sz w:val="23"/>
          <w:szCs w:val="23"/>
        </w:rPr>
        <w:t xml:space="preserve">Act  </w:t>
      </w:r>
      <w:r w:rsidR="00483EFD" w:rsidRPr="00D63003">
        <w:rPr>
          <w:sz w:val="23"/>
          <w:szCs w:val="23"/>
        </w:rPr>
        <w:t>(</w:t>
      </w:r>
      <w:proofErr w:type="gramEnd"/>
      <w:r w:rsidRPr="00D63003">
        <w:rPr>
          <w:sz w:val="23"/>
          <w:szCs w:val="23"/>
        </w:rPr>
        <w:t>2004</w:t>
      </w:r>
      <w:r w:rsidR="00483EFD" w:rsidRPr="00D63003">
        <w:rPr>
          <w:sz w:val="23"/>
          <w:szCs w:val="23"/>
        </w:rPr>
        <w:t>)</w:t>
      </w:r>
      <w:r w:rsidRPr="00D63003">
        <w:rPr>
          <w:sz w:val="23"/>
          <w:szCs w:val="23"/>
        </w:rPr>
        <w:t xml:space="preserve"> and have further restrictions on their use, please contact us for more information.  </w:t>
      </w:r>
    </w:p>
    <w:p w14:paraId="6D0C44B4" w14:textId="77777777" w:rsidR="002F702D" w:rsidRPr="00D63003" w:rsidRDefault="002F702D" w:rsidP="002F702D">
      <w:pPr>
        <w:pStyle w:val="NoSpacing"/>
        <w:rPr>
          <w:sz w:val="23"/>
          <w:szCs w:val="23"/>
        </w:rPr>
      </w:pPr>
    </w:p>
    <w:p w14:paraId="0C2ED430" w14:textId="77777777" w:rsidR="002F702D" w:rsidRPr="00D63003" w:rsidRDefault="002F702D" w:rsidP="00044B11">
      <w:pPr>
        <w:pStyle w:val="NoSpacing"/>
        <w:numPr>
          <w:ilvl w:val="1"/>
          <w:numId w:val="6"/>
        </w:numPr>
        <w:rPr>
          <w:sz w:val="23"/>
          <w:szCs w:val="23"/>
        </w:rPr>
      </w:pPr>
      <w:r w:rsidRPr="00D63003">
        <w:rPr>
          <w:sz w:val="23"/>
          <w:szCs w:val="23"/>
        </w:rPr>
        <w:t>RCS England reserves the right to refuse researchers access to material for conservation reasons.</w:t>
      </w:r>
    </w:p>
    <w:p w14:paraId="01569899" w14:textId="77777777" w:rsidR="007F12FC" w:rsidRPr="00D63003" w:rsidRDefault="007F12FC" w:rsidP="007F12FC">
      <w:pPr>
        <w:pStyle w:val="NoSpacing"/>
        <w:rPr>
          <w:sz w:val="23"/>
          <w:szCs w:val="23"/>
        </w:rPr>
      </w:pPr>
    </w:p>
    <w:p w14:paraId="294FD8D2" w14:textId="4F163C63" w:rsidR="00044B11" w:rsidRPr="00D63003" w:rsidRDefault="00044B11" w:rsidP="00044B11">
      <w:pPr>
        <w:pStyle w:val="NoSpacing"/>
        <w:numPr>
          <w:ilvl w:val="1"/>
          <w:numId w:val="6"/>
        </w:numPr>
        <w:rPr>
          <w:sz w:val="23"/>
          <w:szCs w:val="23"/>
        </w:rPr>
      </w:pPr>
      <w:r w:rsidRPr="00D63003">
        <w:rPr>
          <w:sz w:val="23"/>
          <w:szCs w:val="23"/>
        </w:rPr>
        <w:t>Invasive research, research loans and major research projects (i.e. long-term research) is subject to the permission of the Library, Museums and Archives Committee (LMAC)</w:t>
      </w:r>
      <w:r w:rsidR="0059153F" w:rsidRPr="00D63003">
        <w:rPr>
          <w:sz w:val="23"/>
          <w:szCs w:val="23"/>
        </w:rPr>
        <w:t xml:space="preserve"> and when relevant, the Board of Trustees for the Hunterian Collection</w:t>
      </w:r>
      <w:r w:rsidRPr="00D63003">
        <w:rPr>
          <w:sz w:val="23"/>
          <w:szCs w:val="23"/>
        </w:rPr>
        <w:t xml:space="preserve">. Applications should be made following Invasive Research requests procedure.  </w:t>
      </w:r>
    </w:p>
    <w:p w14:paraId="7C5D7B4B" w14:textId="77777777" w:rsidR="00044B11" w:rsidRPr="00D63003" w:rsidRDefault="00044B11" w:rsidP="006F4E94">
      <w:pPr>
        <w:pStyle w:val="NoSpacing"/>
        <w:rPr>
          <w:sz w:val="23"/>
          <w:szCs w:val="23"/>
        </w:rPr>
      </w:pPr>
    </w:p>
    <w:p w14:paraId="45E9808E" w14:textId="77777777" w:rsidR="00896141" w:rsidRPr="00D63003" w:rsidRDefault="00896141" w:rsidP="00896141">
      <w:pPr>
        <w:pStyle w:val="NoSpacing"/>
        <w:numPr>
          <w:ilvl w:val="0"/>
          <w:numId w:val="6"/>
        </w:numPr>
        <w:rPr>
          <w:rFonts w:cstheme="minorHAnsi"/>
          <w:b/>
          <w:sz w:val="28"/>
          <w:szCs w:val="28"/>
        </w:rPr>
      </w:pPr>
      <w:r w:rsidRPr="00D63003">
        <w:rPr>
          <w:rFonts w:cstheme="minorHAnsi"/>
          <w:b/>
          <w:sz w:val="28"/>
          <w:szCs w:val="28"/>
        </w:rPr>
        <w:t>Terms and conditions of access</w:t>
      </w:r>
    </w:p>
    <w:p w14:paraId="49EB9A79" w14:textId="77777777" w:rsidR="006F4E94" w:rsidRPr="00D63003" w:rsidRDefault="006F4E94" w:rsidP="006F4E94">
      <w:pPr>
        <w:pStyle w:val="NoSpacing"/>
        <w:rPr>
          <w:sz w:val="23"/>
          <w:szCs w:val="23"/>
        </w:rPr>
      </w:pPr>
    </w:p>
    <w:p w14:paraId="6E91E314" w14:textId="77777777" w:rsidR="00441E84" w:rsidRPr="00D63003" w:rsidRDefault="00441E84" w:rsidP="00896141">
      <w:pPr>
        <w:pStyle w:val="NoSpacing"/>
        <w:numPr>
          <w:ilvl w:val="1"/>
          <w:numId w:val="6"/>
        </w:numPr>
        <w:rPr>
          <w:b/>
          <w:sz w:val="23"/>
          <w:szCs w:val="23"/>
        </w:rPr>
      </w:pPr>
      <w:r w:rsidRPr="00D63003">
        <w:rPr>
          <w:b/>
          <w:sz w:val="23"/>
          <w:szCs w:val="23"/>
        </w:rPr>
        <w:t>Onsite research and fees</w:t>
      </w:r>
    </w:p>
    <w:p w14:paraId="6DC16F46" w14:textId="77777777" w:rsidR="00441E84" w:rsidRPr="00D63003" w:rsidRDefault="00441E84" w:rsidP="006F4E94">
      <w:pPr>
        <w:pStyle w:val="NoSpacing"/>
        <w:rPr>
          <w:sz w:val="23"/>
          <w:szCs w:val="23"/>
        </w:rPr>
      </w:pPr>
    </w:p>
    <w:p w14:paraId="30D6B7C2" w14:textId="760151FD" w:rsidR="00441E84" w:rsidRPr="00D63003" w:rsidRDefault="00950FB7" w:rsidP="00896141">
      <w:pPr>
        <w:pStyle w:val="NoSpacing"/>
        <w:numPr>
          <w:ilvl w:val="2"/>
          <w:numId w:val="6"/>
        </w:numPr>
        <w:ind w:left="1276" w:hanging="709"/>
        <w:rPr>
          <w:sz w:val="23"/>
          <w:szCs w:val="23"/>
        </w:rPr>
      </w:pPr>
      <w:r w:rsidRPr="00D63003">
        <w:rPr>
          <w:sz w:val="23"/>
          <w:szCs w:val="23"/>
        </w:rPr>
        <w:t xml:space="preserve">The </w:t>
      </w:r>
      <w:r w:rsidR="0059153F" w:rsidRPr="00D63003">
        <w:rPr>
          <w:sz w:val="23"/>
          <w:szCs w:val="23"/>
        </w:rPr>
        <w:t>M</w:t>
      </w:r>
      <w:r w:rsidRPr="00D63003">
        <w:rPr>
          <w:sz w:val="23"/>
          <w:szCs w:val="23"/>
        </w:rPr>
        <w:t>useum</w:t>
      </w:r>
      <w:r w:rsidR="0059153F" w:rsidRPr="00D63003">
        <w:rPr>
          <w:sz w:val="23"/>
          <w:szCs w:val="23"/>
        </w:rPr>
        <w:t>s’</w:t>
      </w:r>
      <w:r w:rsidRPr="00D63003">
        <w:rPr>
          <w:sz w:val="23"/>
          <w:szCs w:val="23"/>
        </w:rPr>
        <w:t xml:space="preserve"> </w:t>
      </w:r>
      <w:r w:rsidR="00441E84" w:rsidRPr="00D63003">
        <w:rPr>
          <w:sz w:val="23"/>
          <w:szCs w:val="23"/>
        </w:rPr>
        <w:t xml:space="preserve">collections are </w:t>
      </w:r>
      <w:r w:rsidR="00C35208" w:rsidRPr="00D63003">
        <w:rPr>
          <w:sz w:val="23"/>
          <w:szCs w:val="23"/>
        </w:rPr>
        <w:t>held</w:t>
      </w:r>
      <w:r w:rsidR="00441E84" w:rsidRPr="00D63003">
        <w:rPr>
          <w:sz w:val="23"/>
          <w:szCs w:val="23"/>
        </w:rPr>
        <w:t xml:space="preserve"> at several different institutional venues with differing rules on access</w:t>
      </w:r>
      <w:r w:rsidR="00660858" w:rsidRPr="00D63003">
        <w:rPr>
          <w:sz w:val="23"/>
          <w:szCs w:val="23"/>
        </w:rPr>
        <w:t>. Y</w:t>
      </w:r>
      <w:r w:rsidR="00441E84" w:rsidRPr="00D63003">
        <w:rPr>
          <w:sz w:val="23"/>
          <w:szCs w:val="23"/>
        </w:rPr>
        <w:t xml:space="preserve">ou </w:t>
      </w:r>
      <w:r w:rsidR="00660858" w:rsidRPr="00D63003">
        <w:rPr>
          <w:sz w:val="23"/>
          <w:szCs w:val="23"/>
        </w:rPr>
        <w:t>may</w:t>
      </w:r>
      <w:r w:rsidR="00441E84" w:rsidRPr="00D63003">
        <w:rPr>
          <w:sz w:val="23"/>
          <w:szCs w:val="23"/>
        </w:rPr>
        <w:t xml:space="preserve"> be required to sign an agreement with whichever institution you will be working at to guarantee the saf</w:t>
      </w:r>
      <w:r w:rsidR="00C35208" w:rsidRPr="00D63003">
        <w:rPr>
          <w:sz w:val="23"/>
          <w:szCs w:val="23"/>
        </w:rPr>
        <w:t xml:space="preserve">ety of </w:t>
      </w:r>
      <w:r w:rsidR="0059153F" w:rsidRPr="00D63003">
        <w:rPr>
          <w:sz w:val="23"/>
          <w:szCs w:val="23"/>
        </w:rPr>
        <w:t>the</w:t>
      </w:r>
      <w:r w:rsidR="00C35208" w:rsidRPr="00D63003">
        <w:rPr>
          <w:sz w:val="23"/>
          <w:szCs w:val="23"/>
        </w:rPr>
        <w:t xml:space="preserve"> collections and </w:t>
      </w:r>
      <w:r w:rsidR="00441E84" w:rsidRPr="00D63003">
        <w:rPr>
          <w:sz w:val="23"/>
          <w:szCs w:val="23"/>
        </w:rPr>
        <w:t>site security.</w:t>
      </w:r>
    </w:p>
    <w:p w14:paraId="38545389" w14:textId="77777777" w:rsidR="006F4E94" w:rsidRPr="00D63003" w:rsidRDefault="006F4E94" w:rsidP="00896141">
      <w:pPr>
        <w:pStyle w:val="NoSpacing"/>
        <w:ind w:left="1276" w:hanging="709"/>
        <w:rPr>
          <w:sz w:val="23"/>
          <w:szCs w:val="23"/>
        </w:rPr>
      </w:pPr>
    </w:p>
    <w:p w14:paraId="017B0036" w14:textId="2EB778C1" w:rsidR="00C55EDA" w:rsidRPr="00D63003" w:rsidRDefault="006F4E94" w:rsidP="00896141">
      <w:pPr>
        <w:pStyle w:val="NoSpacing"/>
        <w:numPr>
          <w:ilvl w:val="2"/>
          <w:numId w:val="6"/>
        </w:numPr>
        <w:ind w:left="1276" w:hanging="709"/>
        <w:rPr>
          <w:sz w:val="23"/>
          <w:szCs w:val="23"/>
        </w:rPr>
      </w:pPr>
      <w:r w:rsidRPr="00D63003">
        <w:rPr>
          <w:sz w:val="23"/>
          <w:szCs w:val="23"/>
        </w:rPr>
        <w:t xml:space="preserve">All onsite research is subject </w:t>
      </w:r>
      <w:r w:rsidR="00441E84" w:rsidRPr="00D63003">
        <w:rPr>
          <w:sz w:val="23"/>
          <w:szCs w:val="23"/>
        </w:rPr>
        <w:t>to bench fees</w:t>
      </w:r>
      <w:r w:rsidR="00C35208" w:rsidRPr="00D63003">
        <w:rPr>
          <w:sz w:val="23"/>
          <w:szCs w:val="23"/>
        </w:rPr>
        <w:t xml:space="preserve"> for </w:t>
      </w:r>
      <w:r w:rsidR="008E313E" w:rsidRPr="00D63003">
        <w:rPr>
          <w:sz w:val="23"/>
          <w:szCs w:val="23"/>
        </w:rPr>
        <w:t xml:space="preserve">each </w:t>
      </w:r>
      <w:r w:rsidR="00C35208" w:rsidRPr="00D63003">
        <w:rPr>
          <w:sz w:val="23"/>
          <w:szCs w:val="23"/>
        </w:rPr>
        <w:t>day of research access you undertake</w:t>
      </w:r>
      <w:r w:rsidR="00441E84" w:rsidRPr="00D63003">
        <w:rPr>
          <w:b/>
          <w:bCs/>
          <w:sz w:val="23"/>
          <w:szCs w:val="23"/>
        </w:rPr>
        <w:t xml:space="preserve">. </w:t>
      </w:r>
      <w:r w:rsidR="00AA313D" w:rsidRPr="00D63003">
        <w:rPr>
          <w:b/>
          <w:bCs/>
          <w:sz w:val="23"/>
          <w:szCs w:val="23"/>
        </w:rPr>
        <w:t>Bench fees are charged at £50.00 +VAT (total £60.00) per day</w:t>
      </w:r>
      <w:r w:rsidR="00C55EDA" w:rsidRPr="00D63003">
        <w:rPr>
          <w:sz w:val="23"/>
          <w:szCs w:val="23"/>
        </w:rPr>
        <w:t>*</w:t>
      </w:r>
      <w:r w:rsidR="00AA313D" w:rsidRPr="00D63003">
        <w:rPr>
          <w:sz w:val="23"/>
          <w:szCs w:val="23"/>
        </w:rPr>
        <w:t xml:space="preserve">  </w:t>
      </w:r>
    </w:p>
    <w:p w14:paraId="7A864F1B" w14:textId="77777777" w:rsidR="00C55EDA" w:rsidRPr="00D63003" w:rsidRDefault="00C55EDA" w:rsidP="00896141">
      <w:pPr>
        <w:pStyle w:val="NoSpacing"/>
        <w:ind w:left="1276" w:hanging="709"/>
        <w:rPr>
          <w:sz w:val="23"/>
          <w:szCs w:val="23"/>
        </w:rPr>
      </w:pPr>
    </w:p>
    <w:p w14:paraId="4F436F3A" w14:textId="77777777" w:rsidR="00C55EDA" w:rsidRPr="00D63003" w:rsidRDefault="00C55EDA" w:rsidP="00896141">
      <w:pPr>
        <w:pStyle w:val="NoSpacing"/>
        <w:numPr>
          <w:ilvl w:val="2"/>
          <w:numId w:val="6"/>
        </w:numPr>
        <w:ind w:left="1276" w:hanging="709"/>
        <w:rPr>
          <w:sz w:val="23"/>
          <w:szCs w:val="23"/>
        </w:rPr>
      </w:pPr>
      <w:r w:rsidRPr="00D63003">
        <w:rPr>
          <w:sz w:val="23"/>
          <w:szCs w:val="23"/>
        </w:rPr>
        <w:t>P</w:t>
      </w:r>
      <w:r w:rsidR="00AA313D" w:rsidRPr="00D63003">
        <w:rPr>
          <w:sz w:val="23"/>
          <w:szCs w:val="23"/>
        </w:rPr>
        <w:t xml:space="preserve">ayment of bench fees </w:t>
      </w:r>
      <w:r w:rsidRPr="00D63003">
        <w:rPr>
          <w:sz w:val="23"/>
          <w:szCs w:val="23"/>
        </w:rPr>
        <w:t xml:space="preserve">is required </w:t>
      </w:r>
      <w:r w:rsidR="00AA313D" w:rsidRPr="00D63003">
        <w:rPr>
          <w:sz w:val="23"/>
          <w:szCs w:val="23"/>
        </w:rPr>
        <w:t xml:space="preserve">in advance of your visit.  </w:t>
      </w:r>
    </w:p>
    <w:p w14:paraId="25EF3D10" w14:textId="77777777" w:rsidR="00C55EDA" w:rsidRPr="00D63003" w:rsidRDefault="00C55EDA" w:rsidP="00896141">
      <w:pPr>
        <w:pStyle w:val="NoSpacing"/>
        <w:ind w:left="1276" w:hanging="709"/>
        <w:rPr>
          <w:sz w:val="23"/>
          <w:szCs w:val="23"/>
        </w:rPr>
      </w:pPr>
    </w:p>
    <w:p w14:paraId="25DF4D14" w14:textId="63B6A428" w:rsidR="00C55EDA" w:rsidRDefault="00281FAB" w:rsidP="00896141">
      <w:pPr>
        <w:pStyle w:val="NoSpacing"/>
        <w:numPr>
          <w:ilvl w:val="2"/>
          <w:numId w:val="6"/>
        </w:numPr>
        <w:ind w:left="1276" w:hanging="709"/>
        <w:rPr>
          <w:sz w:val="23"/>
          <w:szCs w:val="23"/>
        </w:rPr>
      </w:pPr>
      <w:r w:rsidRPr="00281FAB">
        <w:rPr>
          <w:sz w:val="23"/>
          <w:szCs w:val="23"/>
        </w:rPr>
        <w:t>Please</w:t>
      </w:r>
      <w:r>
        <w:rPr>
          <w:sz w:val="23"/>
          <w:szCs w:val="23"/>
        </w:rPr>
        <w:t xml:space="preserve"> provide details for an invoice to be raised (</w:t>
      </w:r>
      <w:r w:rsidRPr="00281FAB">
        <w:rPr>
          <w:sz w:val="23"/>
          <w:szCs w:val="23"/>
        </w:rPr>
        <w:t>name, address and email address</w:t>
      </w:r>
      <w:r>
        <w:rPr>
          <w:sz w:val="23"/>
          <w:szCs w:val="23"/>
        </w:rPr>
        <w:t>)</w:t>
      </w:r>
      <w:r w:rsidRPr="00281FAB">
        <w:rPr>
          <w:sz w:val="23"/>
          <w:szCs w:val="23"/>
        </w:rPr>
        <w:t xml:space="preserve"> at least 10 working days in advance of your visit. </w:t>
      </w:r>
    </w:p>
    <w:p w14:paraId="2606C8D3" w14:textId="77777777" w:rsidR="00281FAB" w:rsidRPr="00281FAB" w:rsidRDefault="00281FAB" w:rsidP="00281FAB">
      <w:pPr>
        <w:pStyle w:val="NoSpacing"/>
        <w:rPr>
          <w:sz w:val="23"/>
          <w:szCs w:val="23"/>
        </w:rPr>
      </w:pPr>
    </w:p>
    <w:p w14:paraId="139885D0" w14:textId="77777777" w:rsidR="00C55EDA" w:rsidRPr="00D63003" w:rsidRDefault="00C55EDA" w:rsidP="00896141">
      <w:pPr>
        <w:pStyle w:val="NoSpacing"/>
        <w:numPr>
          <w:ilvl w:val="2"/>
          <w:numId w:val="6"/>
        </w:numPr>
        <w:ind w:left="1276" w:hanging="709"/>
        <w:rPr>
          <w:sz w:val="23"/>
          <w:szCs w:val="23"/>
        </w:rPr>
      </w:pPr>
      <w:r w:rsidRPr="00D63003">
        <w:rPr>
          <w:sz w:val="23"/>
          <w:szCs w:val="23"/>
        </w:rPr>
        <w:t xml:space="preserve">Fees can be paid over the phone.   </w:t>
      </w:r>
    </w:p>
    <w:p w14:paraId="214803D9" w14:textId="77777777" w:rsidR="00C55EDA" w:rsidRPr="00D63003" w:rsidRDefault="00C55EDA" w:rsidP="00896141">
      <w:pPr>
        <w:pStyle w:val="NoSpacing"/>
        <w:ind w:left="1276" w:hanging="709"/>
        <w:rPr>
          <w:sz w:val="23"/>
          <w:szCs w:val="23"/>
        </w:rPr>
      </w:pPr>
    </w:p>
    <w:p w14:paraId="71419C18" w14:textId="3653C3DD" w:rsidR="00C55EDA" w:rsidRPr="00D63003" w:rsidRDefault="00C55EDA" w:rsidP="00896141">
      <w:pPr>
        <w:pStyle w:val="NoSpacing"/>
        <w:numPr>
          <w:ilvl w:val="2"/>
          <w:numId w:val="6"/>
        </w:numPr>
        <w:ind w:left="1276" w:hanging="709"/>
        <w:rPr>
          <w:iCs/>
          <w:sz w:val="23"/>
          <w:szCs w:val="23"/>
        </w:rPr>
      </w:pPr>
      <w:r w:rsidRPr="00D63003">
        <w:rPr>
          <w:b/>
          <w:iCs/>
          <w:sz w:val="23"/>
          <w:szCs w:val="23"/>
        </w:rPr>
        <w:t xml:space="preserve">If a research appointment is cancelled with less than </w:t>
      </w:r>
      <w:r w:rsidR="00190616">
        <w:rPr>
          <w:b/>
          <w:iCs/>
          <w:sz w:val="23"/>
          <w:szCs w:val="23"/>
        </w:rPr>
        <w:t>10</w:t>
      </w:r>
      <w:r w:rsidRPr="00D63003">
        <w:rPr>
          <w:b/>
          <w:iCs/>
          <w:sz w:val="23"/>
          <w:szCs w:val="23"/>
        </w:rPr>
        <w:t xml:space="preserve"> working days’ notice you will still be charged.</w:t>
      </w:r>
    </w:p>
    <w:p w14:paraId="68503CD1" w14:textId="77777777" w:rsidR="00C55EDA" w:rsidRPr="00D63003" w:rsidRDefault="00C55EDA" w:rsidP="00C55EDA">
      <w:pPr>
        <w:pStyle w:val="NoSpacing"/>
        <w:ind w:left="360"/>
        <w:rPr>
          <w:sz w:val="23"/>
          <w:szCs w:val="23"/>
        </w:rPr>
      </w:pPr>
    </w:p>
    <w:p w14:paraId="1615823E" w14:textId="4605BC21" w:rsidR="00441E84" w:rsidRPr="00D63003" w:rsidRDefault="00C55EDA" w:rsidP="00C55EDA">
      <w:pPr>
        <w:pStyle w:val="NoSpacing"/>
        <w:rPr>
          <w:sz w:val="23"/>
          <w:szCs w:val="23"/>
        </w:rPr>
      </w:pPr>
      <w:r w:rsidRPr="00D63003">
        <w:rPr>
          <w:sz w:val="23"/>
          <w:szCs w:val="23"/>
        </w:rPr>
        <w:t>*</w:t>
      </w:r>
      <w:r w:rsidR="00AA313D" w:rsidRPr="00D63003">
        <w:rPr>
          <w:sz w:val="23"/>
          <w:szCs w:val="23"/>
        </w:rPr>
        <w:t xml:space="preserve">As independently funded </w:t>
      </w:r>
      <w:r w:rsidR="0059153F" w:rsidRPr="00D63003">
        <w:rPr>
          <w:sz w:val="23"/>
          <w:szCs w:val="23"/>
        </w:rPr>
        <w:t>M</w:t>
      </w:r>
      <w:r w:rsidR="00AA313D" w:rsidRPr="00D63003">
        <w:rPr>
          <w:sz w:val="23"/>
          <w:szCs w:val="23"/>
        </w:rPr>
        <w:t>useum</w:t>
      </w:r>
      <w:r w:rsidR="0059153F" w:rsidRPr="00D63003">
        <w:rPr>
          <w:sz w:val="23"/>
          <w:szCs w:val="23"/>
        </w:rPr>
        <w:t>s,</w:t>
      </w:r>
      <w:r w:rsidR="00AA313D" w:rsidRPr="00D63003">
        <w:rPr>
          <w:sz w:val="23"/>
          <w:szCs w:val="23"/>
        </w:rPr>
        <w:t xml:space="preserve"> these help </w:t>
      </w:r>
      <w:r w:rsidR="00044B11" w:rsidRPr="00D63003">
        <w:rPr>
          <w:sz w:val="23"/>
          <w:szCs w:val="23"/>
        </w:rPr>
        <w:t xml:space="preserve">to </w:t>
      </w:r>
      <w:r w:rsidR="00AA313D" w:rsidRPr="00D63003">
        <w:rPr>
          <w:sz w:val="23"/>
          <w:szCs w:val="23"/>
        </w:rPr>
        <w:t>cover costs</w:t>
      </w:r>
      <w:r w:rsidR="00044B11" w:rsidRPr="00D63003">
        <w:rPr>
          <w:sz w:val="23"/>
          <w:szCs w:val="23"/>
        </w:rPr>
        <w:t xml:space="preserve"> involved in</w:t>
      </w:r>
      <w:r w:rsidR="00AA313D" w:rsidRPr="00D63003">
        <w:rPr>
          <w:sz w:val="23"/>
          <w:szCs w:val="23"/>
        </w:rPr>
        <w:t xml:space="preserve"> facilitating access and support care and management of the collections.  If you require collections to be sent to other sites for access, please be aware that costs may </w:t>
      </w:r>
      <w:r w:rsidR="00950FB7" w:rsidRPr="00D63003">
        <w:rPr>
          <w:sz w:val="23"/>
          <w:szCs w:val="23"/>
        </w:rPr>
        <w:t xml:space="preserve">be higher </w:t>
      </w:r>
      <w:r w:rsidR="00AA313D" w:rsidRPr="00D63003">
        <w:rPr>
          <w:sz w:val="23"/>
          <w:szCs w:val="23"/>
        </w:rPr>
        <w:t>to cover t</w:t>
      </w:r>
      <w:r w:rsidR="00950FB7" w:rsidRPr="00D63003">
        <w:rPr>
          <w:sz w:val="23"/>
          <w:szCs w:val="23"/>
        </w:rPr>
        <w:t>he t</w:t>
      </w:r>
      <w:r w:rsidR="00AA313D" w:rsidRPr="00D63003">
        <w:rPr>
          <w:sz w:val="23"/>
          <w:szCs w:val="23"/>
        </w:rPr>
        <w:t xml:space="preserve">ransport and packing </w:t>
      </w:r>
      <w:r w:rsidR="00950FB7" w:rsidRPr="00D63003">
        <w:rPr>
          <w:sz w:val="23"/>
          <w:szCs w:val="23"/>
        </w:rPr>
        <w:t>required</w:t>
      </w:r>
      <w:r w:rsidR="00AA313D" w:rsidRPr="00D63003">
        <w:rPr>
          <w:sz w:val="23"/>
          <w:szCs w:val="23"/>
        </w:rPr>
        <w:t>.</w:t>
      </w:r>
      <w:r w:rsidR="008E313E" w:rsidRPr="00D63003">
        <w:rPr>
          <w:sz w:val="23"/>
          <w:szCs w:val="23"/>
        </w:rPr>
        <w:t xml:space="preserve">  Please contact us if your research is not funded and you have difficulties paying these. </w:t>
      </w:r>
    </w:p>
    <w:p w14:paraId="52324556" w14:textId="77777777" w:rsidR="00441E84" w:rsidRPr="00D63003" w:rsidRDefault="00441E84" w:rsidP="006F4E94">
      <w:pPr>
        <w:pStyle w:val="NoSpacing"/>
        <w:rPr>
          <w:sz w:val="23"/>
          <w:szCs w:val="23"/>
        </w:rPr>
      </w:pPr>
    </w:p>
    <w:p w14:paraId="1FF817C5" w14:textId="77777777" w:rsidR="006F4E94" w:rsidRPr="00D63003" w:rsidRDefault="006F4E94" w:rsidP="00896141">
      <w:pPr>
        <w:pStyle w:val="NoSpacing"/>
        <w:numPr>
          <w:ilvl w:val="1"/>
          <w:numId w:val="6"/>
        </w:numPr>
        <w:rPr>
          <w:b/>
          <w:sz w:val="23"/>
          <w:szCs w:val="23"/>
        </w:rPr>
      </w:pPr>
      <w:r w:rsidRPr="00D63003">
        <w:rPr>
          <w:b/>
          <w:sz w:val="23"/>
          <w:szCs w:val="23"/>
        </w:rPr>
        <w:t>Photography</w:t>
      </w:r>
      <w:r w:rsidR="008E313E" w:rsidRPr="00D63003">
        <w:rPr>
          <w:b/>
          <w:sz w:val="23"/>
          <w:szCs w:val="23"/>
        </w:rPr>
        <w:t xml:space="preserve"> and imaging</w:t>
      </w:r>
    </w:p>
    <w:p w14:paraId="0BB4A641" w14:textId="77777777" w:rsidR="006F4E94" w:rsidRPr="00D63003" w:rsidRDefault="006F4E94" w:rsidP="006F4E94">
      <w:pPr>
        <w:pStyle w:val="NoSpacing"/>
        <w:rPr>
          <w:sz w:val="23"/>
          <w:szCs w:val="23"/>
        </w:rPr>
      </w:pPr>
    </w:p>
    <w:p w14:paraId="615FAF6E" w14:textId="77777777" w:rsidR="00C55EDA" w:rsidRPr="00D63003" w:rsidRDefault="006F4E94" w:rsidP="00896141">
      <w:pPr>
        <w:pStyle w:val="NoSpacing"/>
        <w:numPr>
          <w:ilvl w:val="2"/>
          <w:numId w:val="6"/>
        </w:numPr>
        <w:ind w:hanging="657"/>
        <w:rPr>
          <w:sz w:val="23"/>
          <w:szCs w:val="23"/>
        </w:rPr>
      </w:pPr>
      <w:r w:rsidRPr="00D63003">
        <w:rPr>
          <w:sz w:val="23"/>
          <w:szCs w:val="23"/>
        </w:rPr>
        <w:t>Photographs</w:t>
      </w:r>
      <w:r w:rsidR="008E313E" w:rsidRPr="00D63003">
        <w:rPr>
          <w:sz w:val="23"/>
          <w:szCs w:val="23"/>
        </w:rPr>
        <w:t xml:space="preserve"> and other imaging</w:t>
      </w:r>
      <w:r w:rsidRPr="00D63003">
        <w:rPr>
          <w:sz w:val="23"/>
          <w:szCs w:val="23"/>
        </w:rPr>
        <w:t xml:space="preserve"> cannot be taken by researchers</w:t>
      </w:r>
      <w:r w:rsidR="00441E84" w:rsidRPr="00D63003">
        <w:rPr>
          <w:sz w:val="23"/>
          <w:szCs w:val="23"/>
        </w:rPr>
        <w:t xml:space="preserve"> without prior agreement</w:t>
      </w:r>
      <w:r w:rsidRPr="00D63003">
        <w:rPr>
          <w:sz w:val="23"/>
          <w:szCs w:val="23"/>
        </w:rPr>
        <w:t xml:space="preserve">. </w:t>
      </w:r>
    </w:p>
    <w:p w14:paraId="79406C95" w14:textId="77777777" w:rsidR="00C55EDA" w:rsidRPr="00D63003" w:rsidRDefault="00C55EDA" w:rsidP="00896141">
      <w:pPr>
        <w:pStyle w:val="NoSpacing"/>
        <w:ind w:left="792" w:hanging="657"/>
        <w:rPr>
          <w:sz w:val="23"/>
          <w:szCs w:val="23"/>
        </w:rPr>
      </w:pPr>
    </w:p>
    <w:p w14:paraId="4CE6554F" w14:textId="77777777" w:rsidR="00C55EDA" w:rsidRPr="00D63003" w:rsidRDefault="008E313E" w:rsidP="00896141">
      <w:pPr>
        <w:pStyle w:val="NoSpacing"/>
        <w:numPr>
          <w:ilvl w:val="2"/>
          <w:numId w:val="6"/>
        </w:numPr>
        <w:ind w:hanging="657"/>
        <w:rPr>
          <w:sz w:val="23"/>
          <w:szCs w:val="23"/>
        </w:rPr>
      </w:pPr>
      <w:r w:rsidRPr="00D63003">
        <w:rPr>
          <w:sz w:val="23"/>
          <w:szCs w:val="23"/>
        </w:rPr>
        <w:t xml:space="preserve">Any approved photography or other imaging will require an agreement form to be completed. </w:t>
      </w:r>
    </w:p>
    <w:p w14:paraId="163CDAA6" w14:textId="77777777" w:rsidR="00C55EDA" w:rsidRPr="00D63003" w:rsidRDefault="00C55EDA" w:rsidP="00896141">
      <w:pPr>
        <w:pStyle w:val="NoSpacing"/>
        <w:ind w:left="792" w:hanging="657"/>
        <w:rPr>
          <w:sz w:val="23"/>
          <w:szCs w:val="23"/>
        </w:rPr>
      </w:pPr>
    </w:p>
    <w:p w14:paraId="2C5ABC3E" w14:textId="650F29BC" w:rsidR="006F4E94" w:rsidRPr="00D63003" w:rsidRDefault="00897CF0" w:rsidP="00896141">
      <w:pPr>
        <w:pStyle w:val="NoSpacing"/>
        <w:numPr>
          <w:ilvl w:val="2"/>
          <w:numId w:val="6"/>
        </w:numPr>
        <w:ind w:hanging="657"/>
        <w:rPr>
          <w:sz w:val="23"/>
          <w:szCs w:val="23"/>
        </w:rPr>
      </w:pPr>
      <w:r w:rsidRPr="00D63003">
        <w:rPr>
          <w:sz w:val="23"/>
          <w:szCs w:val="23"/>
        </w:rPr>
        <w:lastRenderedPageBreak/>
        <w:t xml:space="preserve">The </w:t>
      </w:r>
      <w:r w:rsidR="00C55EDA" w:rsidRPr="00D63003">
        <w:rPr>
          <w:sz w:val="23"/>
          <w:szCs w:val="23"/>
        </w:rPr>
        <w:t>M</w:t>
      </w:r>
      <w:r w:rsidRPr="00D63003">
        <w:rPr>
          <w:sz w:val="23"/>
          <w:szCs w:val="23"/>
        </w:rPr>
        <w:t>useum</w:t>
      </w:r>
      <w:r w:rsidR="00C55EDA" w:rsidRPr="00D63003">
        <w:rPr>
          <w:sz w:val="23"/>
          <w:szCs w:val="23"/>
        </w:rPr>
        <w:t>s</w:t>
      </w:r>
      <w:r w:rsidRPr="00D63003">
        <w:rPr>
          <w:sz w:val="23"/>
          <w:szCs w:val="23"/>
        </w:rPr>
        <w:t xml:space="preserve"> hold a bank of existing </w:t>
      </w:r>
      <w:proofErr w:type="gramStart"/>
      <w:r w:rsidRPr="00D63003">
        <w:rPr>
          <w:sz w:val="23"/>
          <w:szCs w:val="23"/>
        </w:rPr>
        <w:t>images,</w:t>
      </w:r>
      <w:proofErr w:type="gramEnd"/>
      <w:r w:rsidRPr="00D63003">
        <w:rPr>
          <w:sz w:val="23"/>
          <w:szCs w:val="23"/>
        </w:rPr>
        <w:t xml:space="preserve"> fees may apply for reproduction of these.  Please contact us for further information on this.  </w:t>
      </w:r>
    </w:p>
    <w:p w14:paraId="2FF46BF1" w14:textId="77777777" w:rsidR="006F4E94" w:rsidRPr="00D63003" w:rsidRDefault="006F4E94" w:rsidP="00896141">
      <w:pPr>
        <w:pStyle w:val="NoSpacing"/>
        <w:ind w:hanging="657"/>
        <w:rPr>
          <w:sz w:val="23"/>
          <w:szCs w:val="23"/>
        </w:rPr>
      </w:pPr>
    </w:p>
    <w:p w14:paraId="495AEE24" w14:textId="2022A9E9" w:rsidR="00896141" w:rsidRPr="00D63003" w:rsidRDefault="00896141" w:rsidP="00896141">
      <w:pPr>
        <w:pStyle w:val="NoSpacing"/>
        <w:numPr>
          <w:ilvl w:val="1"/>
          <w:numId w:val="6"/>
        </w:numPr>
        <w:rPr>
          <w:b/>
          <w:sz w:val="23"/>
          <w:szCs w:val="23"/>
        </w:rPr>
      </w:pPr>
      <w:r w:rsidRPr="00D63003">
        <w:rPr>
          <w:b/>
          <w:sz w:val="23"/>
          <w:szCs w:val="23"/>
        </w:rPr>
        <w:t>During your visit</w:t>
      </w:r>
    </w:p>
    <w:p w14:paraId="7F8F9185" w14:textId="77777777" w:rsidR="00044B11" w:rsidRPr="00D63003" w:rsidRDefault="00044B11" w:rsidP="006F4E94">
      <w:pPr>
        <w:pStyle w:val="NoSpacing"/>
        <w:rPr>
          <w:b/>
          <w:sz w:val="23"/>
          <w:szCs w:val="23"/>
        </w:rPr>
      </w:pPr>
    </w:p>
    <w:p w14:paraId="2CC3FF6A" w14:textId="0AC74D88" w:rsidR="00044B11" w:rsidRPr="00D63003" w:rsidRDefault="00044B11" w:rsidP="00896141">
      <w:pPr>
        <w:pStyle w:val="NoSpacing"/>
        <w:numPr>
          <w:ilvl w:val="2"/>
          <w:numId w:val="6"/>
        </w:numPr>
        <w:ind w:left="1134" w:hanging="657"/>
        <w:rPr>
          <w:sz w:val="23"/>
          <w:szCs w:val="23"/>
        </w:rPr>
      </w:pPr>
      <w:r w:rsidRPr="00D63003">
        <w:rPr>
          <w:sz w:val="23"/>
          <w:szCs w:val="23"/>
        </w:rPr>
        <w:t>Research hours are 10am- 5pm, Monday to Friday</w:t>
      </w:r>
      <w:r w:rsidR="007F12FC" w:rsidRPr="00D63003">
        <w:rPr>
          <w:sz w:val="23"/>
          <w:szCs w:val="23"/>
        </w:rPr>
        <w:t>.</w:t>
      </w:r>
    </w:p>
    <w:p w14:paraId="16661689" w14:textId="77777777" w:rsidR="00C55EDA" w:rsidRPr="00D63003" w:rsidRDefault="00C55EDA" w:rsidP="00896141">
      <w:pPr>
        <w:pStyle w:val="NoSpacing"/>
        <w:ind w:left="1134" w:hanging="657"/>
        <w:rPr>
          <w:sz w:val="23"/>
          <w:szCs w:val="23"/>
        </w:rPr>
      </w:pPr>
    </w:p>
    <w:p w14:paraId="73CC9973" w14:textId="322EA232" w:rsidR="006F4E94" w:rsidRPr="00D63003" w:rsidRDefault="006F4E94" w:rsidP="00896141">
      <w:pPr>
        <w:pStyle w:val="NoSpacing"/>
        <w:numPr>
          <w:ilvl w:val="2"/>
          <w:numId w:val="6"/>
        </w:numPr>
        <w:ind w:left="1134" w:hanging="657"/>
        <w:rPr>
          <w:sz w:val="23"/>
          <w:szCs w:val="23"/>
        </w:rPr>
      </w:pPr>
      <w:r w:rsidRPr="00D63003">
        <w:rPr>
          <w:sz w:val="23"/>
          <w:szCs w:val="23"/>
        </w:rPr>
        <w:t xml:space="preserve">Food and drink are not allowed in any of the </w:t>
      </w:r>
      <w:r w:rsidR="0059153F" w:rsidRPr="00D63003">
        <w:rPr>
          <w:sz w:val="23"/>
          <w:szCs w:val="23"/>
        </w:rPr>
        <w:t>workspaces</w:t>
      </w:r>
      <w:r w:rsidR="007F12FC" w:rsidRPr="00D63003">
        <w:rPr>
          <w:sz w:val="23"/>
          <w:szCs w:val="23"/>
        </w:rPr>
        <w:t>. Public lockers are available for storage.</w:t>
      </w:r>
    </w:p>
    <w:p w14:paraId="2CE785EE" w14:textId="77777777" w:rsidR="00C55EDA" w:rsidRPr="00D63003" w:rsidRDefault="00C55EDA" w:rsidP="00896141">
      <w:pPr>
        <w:pStyle w:val="NoSpacing"/>
        <w:ind w:left="1134" w:hanging="657"/>
        <w:rPr>
          <w:sz w:val="23"/>
          <w:szCs w:val="23"/>
        </w:rPr>
      </w:pPr>
    </w:p>
    <w:p w14:paraId="0B27D2DB" w14:textId="67169DA0" w:rsidR="006F4E94" w:rsidRPr="00D63003" w:rsidRDefault="006F4E94" w:rsidP="00896141">
      <w:pPr>
        <w:pStyle w:val="NoSpacing"/>
        <w:numPr>
          <w:ilvl w:val="2"/>
          <w:numId w:val="6"/>
        </w:numPr>
        <w:ind w:left="1134" w:hanging="657"/>
        <w:rPr>
          <w:sz w:val="23"/>
          <w:szCs w:val="23"/>
        </w:rPr>
      </w:pPr>
      <w:r w:rsidRPr="00D63003">
        <w:rPr>
          <w:sz w:val="23"/>
          <w:szCs w:val="23"/>
        </w:rPr>
        <w:t>Only pencils and paper or laptops may be used to take notes</w:t>
      </w:r>
      <w:r w:rsidR="007F12FC" w:rsidRPr="00D63003">
        <w:rPr>
          <w:sz w:val="23"/>
          <w:szCs w:val="23"/>
        </w:rPr>
        <w:t>.</w:t>
      </w:r>
    </w:p>
    <w:p w14:paraId="560C265C" w14:textId="77777777" w:rsidR="00C55EDA" w:rsidRPr="00D63003" w:rsidRDefault="00C55EDA" w:rsidP="00896141">
      <w:pPr>
        <w:pStyle w:val="NoSpacing"/>
        <w:ind w:left="1134" w:hanging="657"/>
        <w:rPr>
          <w:sz w:val="23"/>
          <w:szCs w:val="23"/>
        </w:rPr>
      </w:pPr>
    </w:p>
    <w:p w14:paraId="5E423A1B" w14:textId="0646D59A" w:rsidR="00C55EDA" w:rsidRPr="00D63003" w:rsidRDefault="006F4E94" w:rsidP="00896141">
      <w:pPr>
        <w:pStyle w:val="NoSpacing"/>
        <w:numPr>
          <w:ilvl w:val="2"/>
          <w:numId w:val="6"/>
        </w:numPr>
        <w:ind w:left="1134" w:hanging="657"/>
        <w:rPr>
          <w:sz w:val="23"/>
          <w:szCs w:val="23"/>
        </w:rPr>
      </w:pPr>
      <w:r w:rsidRPr="00D63003">
        <w:rPr>
          <w:sz w:val="23"/>
          <w:szCs w:val="23"/>
        </w:rPr>
        <w:t>Only equipment which has been agreed prior to your visit may be used, i.e. measuring callipers, camera.</w:t>
      </w:r>
    </w:p>
    <w:p w14:paraId="218AED6A" w14:textId="77777777" w:rsidR="00C55EDA" w:rsidRPr="00D63003" w:rsidRDefault="00C55EDA" w:rsidP="00896141">
      <w:pPr>
        <w:pStyle w:val="NoSpacing"/>
        <w:ind w:left="1134" w:hanging="657"/>
        <w:rPr>
          <w:sz w:val="23"/>
          <w:szCs w:val="23"/>
        </w:rPr>
      </w:pPr>
    </w:p>
    <w:p w14:paraId="0D026D97" w14:textId="7C4C07F5" w:rsidR="00C55EDA" w:rsidRPr="00D63003" w:rsidRDefault="00C55EDA" w:rsidP="00896141">
      <w:pPr>
        <w:pStyle w:val="NoSpacing"/>
        <w:numPr>
          <w:ilvl w:val="2"/>
          <w:numId w:val="6"/>
        </w:numPr>
        <w:ind w:left="1134" w:hanging="657"/>
        <w:rPr>
          <w:sz w:val="23"/>
          <w:szCs w:val="23"/>
        </w:rPr>
      </w:pPr>
      <w:r w:rsidRPr="00D63003">
        <w:rPr>
          <w:sz w:val="23"/>
          <w:szCs w:val="23"/>
        </w:rPr>
        <w:t>Researchers accessing museum stores will be required to sign an Agreement of Use before entry to these areas.</w:t>
      </w:r>
    </w:p>
    <w:p w14:paraId="33C43638" w14:textId="77777777" w:rsidR="00C55EDA" w:rsidRPr="00D63003" w:rsidRDefault="00C55EDA" w:rsidP="00896141">
      <w:pPr>
        <w:pStyle w:val="ListParagraph"/>
        <w:spacing w:after="0" w:line="240" w:lineRule="auto"/>
        <w:ind w:left="1134" w:hanging="657"/>
        <w:rPr>
          <w:sz w:val="23"/>
          <w:szCs w:val="23"/>
        </w:rPr>
      </w:pPr>
    </w:p>
    <w:p w14:paraId="233B449E" w14:textId="28E61FF8" w:rsidR="00C55EDA" w:rsidRPr="00D63003" w:rsidRDefault="00C55EDA" w:rsidP="00896141">
      <w:pPr>
        <w:pStyle w:val="NoSpacing"/>
        <w:numPr>
          <w:ilvl w:val="2"/>
          <w:numId w:val="6"/>
        </w:numPr>
        <w:ind w:left="1134" w:hanging="657"/>
        <w:rPr>
          <w:sz w:val="23"/>
          <w:szCs w:val="23"/>
        </w:rPr>
      </w:pPr>
      <w:r w:rsidRPr="00D63003">
        <w:rPr>
          <w:sz w:val="23"/>
          <w:szCs w:val="23"/>
        </w:rPr>
        <w:t xml:space="preserve">Researchers working with human remains are required to </w:t>
      </w:r>
      <w:r w:rsidR="007F12FC" w:rsidRPr="00D63003">
        <w:rPr>
          <w:sz w:val="23"/>
          <w:szCs w:val="23"/>
        </w:rPr>
        <w:t xml:space="preserve">treat </w:t>
      </w:r>
      <w:r w:rsidRPr="00D63003">
        <w:rPr>
          <w:sz w:val="23"/>
          <w:szCs w:val="23"/>
        </w:rPr>
        <w:t xml:space="preserve">these respectfully and ethically in line with </w:t>
      </w:r>
      <w:r w:rsidRPr="00D63003">
        <w:rPr>
          <w:i/>
          <w:iCs/>
          <w:sz w:val="23"/>
          <w:szCs w:val="23"/>
        </w:rPr>
        <w:t xml:space="preserve">RCS England Human Remains </w:t>
      </w:r>
      <w:r w:rsidR="0059153F" w:rsidRPr="00D63003">
        <w:rPr>
          <w:i/>
          <w:iCs/>
          <w:sz w:val="23"/>
          <w:szCs w:val="23"/>
        </w:rPr>
        <w:t>P</w:t>
      </w:r>
      <w:r w:rsidRPr="00D63003">
        <w:rPr>
          <w:i/>
          <w:iCs/>
          <w:sz w:val="23"/>
          <w:szCs w:val="23"/>
        </w:rPr>
        <w:t>olicy</w:t>
      </w:r>
      <w:r w:rsidRPr="00D63003">
        <w:rPr>
          <w:sz w:val="23"/>
          <w:szCs w:val="23"/>
        </w:rPr>
        <w:t xml:space="preserve"> and procedures. Any failure to do this will result in the termination of your access to the collections.</w:t>
      </w:r>
    </w:p>
    <w:p w14:paraId="49DD9511" w14:textId="77777777" w:rsidR="00C55EDA" w:rsidRPr="00D63003" w:rsidRDefault="00C55EDA" w:rsidP="00896141">
      <w:pPr>
        <w:pStyle w:val="ListParagraph"/>
        <w:spacing w:after="0"/>
        <w:ind w:left="1134" w:hanging="657"/>
        <w:rPr>
          <w:sz w:val="23"/>
          <w:szCs w:val="23"/>
        </w:rPr>
      </w:pPr>
    </w:p>
    <w:p w14:paraId="4BE92281" w14:textId="42E3924C" w:rsidR="00C55EDA" w:rsidRPr="00D63003" w:rsidRDefault="00C55EDA" w:rsidP="00896141">
      <w:pPr>
        <w:pStyle w:val="NoSpacing"/>
        <w:numPr>
          <w:ilvl w:val="2"/>
          <w:numId w:val="6"/>
        </w:numPr>
        <w:ind w:left="1134" w:hanging="657"/>
        <w:rPr>
          <w:sz w:val="23"/>
          <w:szCs w:val="23"/>
        </w:rPr>
      </w:pPr>
      <w:r w:rsidRPr="00D63003">
        <w:rPr>
          <w:sz w:val="23"/>
          <w:szCs w:val="23"/>
        </w:rPr>
        <w:t>Researchers will be given a short health and safety orientation when necessary and required to read and agree to a risk assessment</w:t>
      </w:r>
      <w:r w:rsidR="001738EE" w:rsidRPr="00D63003">
        <w:rPr>
          <w:sz w:val="23"/>
          <w:szCs w:val="23"/>
        </w:rPr>
        <w:t xml:space="preserve"> and handling procedure </w:t>
      </w:r>
      <w:r w:rsidR="007F12FC" w:rsidRPr="00D63003">
        <w:rPr>
          <w:sz w:val="23"/>
          <w:szCs w:val="23"/>
        </w:rPr>
        <w:t>in advance of working with the collections</w:t>
      </w:r>
      <w:r w:rsidRPr="00D63003">
        <w:rPr>
          <w:sz w:val="23"/>
          <w:szCs w:val="23"/>
        </w:rPr>
        <w:t xml:space="preserve">. </w:t>
      </w:r>
    </w:p>
    <w:p w14:paraId="14864838" w14:textId="66294B12" w:rsidR="006F4E94" w:rsidRPr="00D63003" w:rsidRDefault="006F4E94" w:rsidP="00896141">
      <w:pPr>
        <w:pStyle w:val="NoSpacing"/>
        <w:ind w:left="1134" w:hanging="657"/>
        <w:rPr>
          <w:sz w:val="23"/>
          <w:szCs w:val="23"/>
        </w:rPr>
      </w:pPr>
    </w:p>
    <w:p w14:paraId="7E8D3D91" w14:textId="25343FB7" w:rsidR="006F4E94" w:rsidRPr="00D63003" w:rsidRDefault="00896141" w:rsidP="00896141">
      <w:pPr>
        <w:pStyle w:val="NoSpacing"/>
        <w:numPr>
          <w:ilvl w:val="1"/>
          <w:numId w:val="6"/>
        </w:numPr>
        <w:rPr>
          <w:b/>
          <w:sz w:val="23"/>
          <w:szCs w:val="23"/>
        </w:rPr>
      </w:pPr>
      <w:r w:rsidRPr="00D63003">
        <w:rPr>
          <w:b/>
          <w:sz w:val="23"/>
          <w:szCs w:val="23"/>
        </w:rPr>
        <w:t>After your visit</w:t>
      </w:r>
    </w:p>
    <w:p w14:paraId="0B7FF0D8" w14:textId="77777777" w:rsidR="006F4E94" w:rsidRPr="00D63003" w:rsidRDefault="006F4E94" w:rsidP="006F4E94">
      <w:pPr>
        <w:pStyle w:val="NoSpacing"/>
        <w:rPr>
          <w:sz w:val="23"/>
          <w:szCs w:val="23"/>
        </w:rPr>
      </w:pPr>
    </w:p>
    <w:p w14:paraId="364740CD" w14:textId="77777777" w:rsidR="00191760" w:rsidRPr="00D63003" w:rsidRDefault="00191760" w:rsidP="00896141">
      <w:pPr>
        <w:pStyle w:val="ListParagraph"/>
        <w:numPr>
          <w:ilvl w:val="2"/>
          <w:numId w:val="6"/>
        </w:numPr>
        <w:spacing w:after="0" w:line="240" w:lineRule="auto"/>
        <w:ind w:hanging="657"/>
        <w:rPr>
          <w:rFonts w:cstheme="minorHAnsi"/>
        </w:rPr>
      </w:pPr>
      <w:r w:rsidRPr="00D63003">
        <w:rPr>
          <w:rFonts w:cstheme="minorHAnsi"/>
        </w:rPr>
        <w:t>RCS England must be properly credited in any publication.</w:t>
      </w:r>
    </w:p>
    <w:p w14:paraId="685F425F" w14:textId="77777777" w:rsidR="00896141" w:rsidRPr="00D63003" w:rsidRDefault="00896141" w:rsidP="00896141">
      <w:pPr>
        <w:pStyle w:val="ListParagraph"/>
        <w:spacing w:after="0" w:line="240" w:lineRule="auto"/>
        <w:ind w:left="1224" w:hanging="657"/>
        <w:rPr>
          <w:rFonts w:cstheme="minorHAnsi"/>
        </w:rPr>
      </w:pPr>
    </w:p>
    <w:p w14:paraId="2046BDA6" w14:textId="08CD8F7E" w:rsidR="00191760" w:rsidRPr="00D63003" w:rsidRDefault="00191760" w:rsidP="00896141">
      <w:pPr>
        <w:pStyle w:val="ListParagraph"/>
        <w:numPr>
          <w:ilvl w:val="2"/>
          <w:numId w:val="6"/>
        </w:numPr>
        <w:spacing w:after="0" w:line="240" w:lineRule="auto"/>
        <w:ind w:hanging="657"/>
        <w:rPr>
          <w:rFonts w:cstheme="minorHAnsi"/>
        </w:rPr>
      </w:pPr>
      <w:r w:rsidRPr="00D63003">
        <w:rPr>
          <w:rFonts w:cstheme="minorHAnsi"/>
        </w:rPr>
        <w:t>All museum reference numbers used must be referenced in published/unpublished reports.</w:t>
      </w:r>
    </w:p>
    <w:p w14:paraId="003E0167" w14:textId="77777777" w:rsidR="00896141" w:rsidRPr="00D63003" w:rsidRDefault="00896141" w:rsidP="00896141">
      <w:pPr>
        <w:spacing w:after="0" w:line="240" w:lineRule="auto"/>
        <w:ind w:left="1224" w:hanging="657"/>
        <w:rPr>
          <w:rFonts w:cstheme="minorHAnsi"/>
        </w:rPr>
      </w:pPr>
    </w:p>
    <w:p w14:paraId="66F65D04" w14:textId="55ED99DD" w:rsidR="00191760" w:rsidRPr="00D63003" w:rsidRDefault="00191760" w:rsidP="00896141">
      <w:pPr>
        <w:pStyle w:val="ListParagraph"/>
        <w:numPr>
          <w:ilvl w:val="2"/>
          <w:numId w:val="6"/>
        </w:numPr>
        <w:spacing w:after="0" w:line="240" w:lineRule="auto"/>
        <w:ind w:hanging="657"/>
        <w:rPr>
          <w:rFonts w:cstheme="minorHAnsi"/>
        </w:rPr>
      </w:pPr>
      <w:r w:rsidRPr="00D63003">
        <w:rPr>
          <w:rFonts w:cstheme="minorHAnsi"/>
        </w:rPr>
        <w:t xml:space="preserve">A copy of any publication or dissertation (preferably in electronic format), or the relevant parts of it, must be supplied to RCS England upon completion. The </w:t>
      </w:r>
      <w:r w:rsidR="0059153F" w:rsidRPr="00D63003">
        <w:rPr>
          <w:rFonts w:cstheme="minorHAnsi"/>
        </w:rPr>
        <w:t>M</w:t>
      </w:r>
      <w:r w:rsidRPr="00D63003">
        <w:rPr>
          <w:rFonts w:cstheme="minorHAnsi"/>
        </w:rPr>
        <w:t>useum</w:t>
      </w:r>
      <w:r w:rsidR="0059153F" w:rsidRPr="00D63003">
        <w:rPr>
          <w:rFonts w:cstheme="minorHAnsi"/>
        </w:rPr>
        <w:t>s</w:t>
      </w:r>
      <w:r w:rsidRPr="00D63003">
        <w:rPr>
          <w:rFonts w:cstheme="minorHAnsi"/>
        </w:rPr>
        <w:t xml:space="preserve"> will be permitted to add a reference of the work to the collections</w:t>
      </w:r>
      <w:r w:rsidR="0059153F" w:rsidRPr="00D63003">
        <w:rPr>
          <w:rFonts w:cstheme="minorHAnsi"/>
        </w:rPr>
        <w:t xml:space="preserve"> management database and </w:t>
      </w:r>
      <w:r w:rsidRPr="00D63003">
        <w:rPr>
          <w:rFonts w:cstheme="minorHAnsi"/>
        </w:rPr>
        <w:t xml:space="preserve">online </w:t>
      </w:r>
      <w:r w:rsidR="0059153F" w:rsidRPr="00D63003">
        <w:rPr>
          <w:rFonts w:cstheme="minorHAnsi"/>
        </w:rPr>
        <w:t>catalogue (SurgiCat).</w:t>
      </w:r>
    </w:p>
    <w:p w14:paraId="2637BA0B" w14:textId="77777777" w:rsidR="00896141" w:rsidRPr="00D63003" w:rsidRDefault="00896141" w:rsidP="00896141">
      <w:pPr>
        <w:spacing w:after="0" w:line="240" w:lineRule="auto"/>
        <w:ind w:left="1224" w:hanging="657"/>
        <w:rPr>
          <w:rFonts w:cstheme="minorHAnsi"/>
        </w:rPr>
      </w:pPr>
    </w:p>
    <w:p w14:paraId="542F900D" w14:textId="469A0DDC" w:rsidR="00191760" w:rsidRPr="00D63003" w:rsidRDefault="006F4E94" w:rsidP="00896141">
      <w:pPr>
        <w:pStyle w:val="ListParagraph"/>
        <w:numPr>
          <w:ilvl w:val="2"/>
          <w:numId w:val="6"/>
        </w:numPr>
        <w:autoSpaceDE w:val="0"/>
        <w:autoSpaceDN w:val="0"/>
        <w:adjustRightInd w:val="0"/>
        <w:spacing w:after="0" w:line="240" w:lineRule="auto"/>
        <w:ind w:hanging="657"/>
        <w:rPr>
          <w:rFonts w:cstheme="minorHAnsi"/>
          <w:sz w:val="23"/>
          <w:szCs w:val="23"/>
        </w:rPr>
      </w:pPr>
      <w:r w:rsidRPr="00D63003">
        <w:rPr>
          <w:rFonts w:cstheme="minorHAnsi"/>
          <w:sz w:val="23"/>
          <w:szCs w:val="23"/>
        </w:rPr>
        <w:t xml:space="preserve">This data will be made available to future researchers and used to enhance collections information. </w:t>
      </w:r>
    </w:p>
    <w:p w14:paraId="7732FCA0" w14:textId="77777777" w:rsidR="00896141" w:rsidRPr="00D63003" w:rsidRDefault="00896141" w:rsidP="00896141">
      <w:pPr>
        <w:autoSpaceDE w:val="0"/>
        <w:autoSpaceDN w:val="0"/>
        <w:adjustRightInd w:val="0"/>
        <w:spacing w:after="0" w:line="240" w:lineRule="auto"/>
        <w:ind w:left="1224" w:hanging="657"/>
        <w:rPr>
          <w:rFonts w:cstheme="minorHAnsi"/>
          <w:sz w:val="23"/>
          <w:szCs w:val="23"/>
        </w:rPr>
      </w:pPr>
    </w:p>
    <w:p w14:paraId="0140095F" w14:textId="67962EBB" w:rsidR="00A46C32" w:rsidRPr="00D63003" w:rsidRDefault="006F4E94" w:rsidP="002853D8">
      <w:pPr>
        <w:pStyle w:val="ListParagraph"/>
        <w:numPr>
          <w:ilvl w:val="2"/>
          <w:numId w:val="6"/>
        </w:numPr>
        <w:autoSpaceDE w:val="0"/>
        <w:autoSpaceDN w:val="0"/>
        <w:adjustRightInd w:val="0"/>
        <w:spacing w:after="0" w:line="240" w:lineRule="auto"/>
        <w:ind w:hanging="657"/>
        <w:rPr>
          <w:sz w:val="23"/>
          <w:szCs w:val="23"/>
        </w:rPr>
      </w:pPr>
      <w:r w:rsidRPr="00D63003">
        <w:rPr>
          <w:rFonts w:cstheme="minorHAnsi"/>
          <w:sz w:val="23"/>
          <w:szCs w:val="23"/>
        </w:rPr>
        <w:t xml:space="preserve">Failure to comply with this request may result in refusal of access in the future. </w:t>
      </w:r>
    </w:p>
    <w:p w14:paraId="160B2468" w14:textId="77777777" w:rsidR="002853D8" w:rsidRPr="00D63003" w:rsidRDefault="002853D8" w:rsidP="00A46C32">
      <w:pPr>
        <w:pStyle w:val="NoSpacing"/>
        <w:rPr>
          <w:b/>
          <w:bCs/>
          <w:sz w:val="23"/>
          <w:szCs w:val="23"/>
        </w:rPr>
      </w:pPr>
    </w:p>
    <w:p w14:paraId="0E69374B" w14:textId="77777777" w:rsidR="00B17D4B" w:rsidRPr="00D63003" w:rsidRDefault="00B17D4B" w:rsidP="00A46C32">
      <w:pPr>
        <w:pStyle w:val="NoSpacing"/>
        <w:rPr>
          <w:b/>
          <w:bCs/>
          <w:sz w:val="23"/>
          <w:szCs w:val="23"/>
        </w:rPr>
      </w:pPr>
    </w:p>
    <w:p w14:paraId="64A80A75" w14:textId="078BB77E" w:rsidR="00A46C32" w:rsidRPr="00D63003" w:rsidRDefault="00A46C32" w:rsidP="00A46C32">
      <w:pPr>
        <w:pStyle w:val="NoSpacing"/>
        <w:rPr>
          <w:b/>
          <w:bCs/>
          <w:sz w:val="23"/>
          <w:szCs w:val="23"/>
        </w:rPr>
      </w:pPr>
      <w:r w:rsidRPr="00D63003">
        <w:rPr>
          <w:b/>
          <w:bCs/>
          <w:sz w:val="23"/>
          <w:szCs w:val="23"/>
        </w:rPr>
        <w:t xml:space="preserve">Contact details: </w:t>
      </w:r>
    </w:p>
    <w:p w14:paraId="05E31EB4" w14:textId="77777777" w:rsidR="00B17D4B" w:rsidRPr="00D63003" w:rsidRDefault="00B17D4B" w:rsidP="00A46C32">
      <w:pPr>
        <w:pStyle w:val="NoSpacing"/>
        <w:rPr>
          <w:b/>
          <w:bCs/>
          <w:sz w:val="23"/>
          <w:szCs w:val="23"/>
        </w:rPr>
      </w:pPr>
    </w:p>
    <w:p w14:paraId="10B42EC6" w14:textId="4864F8C2" w:rsidR="00A46C32" w:rsidRPr="00D63003" w:rsidRDefault="00A46C32" w:rsidP="00A46C32">
      <w:pPr>
        <w:pStyle w:val="NoSpacing"/>
        <w:rPr>
          <w:sz w:val="23"/>
          <w:szCs w:val="23"/>
        </w:rPr>
      </w:pPr>
      <w:r w:rsidRPr="00D63003">
        <w:rPr>
          <w:sz w:val="23"/>
          <w:szCs w:val="23"/>
        </w:rPr>
        <w:t>The Royal College of Surgeons of England</w:t>
      </w:r>
    </w:p>
    <w:p w14:paraId="6B730A51" w14:textId="77777777" w:rsidR="00A46C32" w:rsidRPr="00D63003" w:rsidRDefault="00A46C32" w:rsidP="00A46C32">
      <w:pPr>
        <w:pStyle w:val="NoSpacing"/>
        <w:rPr>
          <w:sz w:val="23"/>
          <w:szCs w:val="23"/>
        </w:rPr>
      </w:pPr>
      <w:r w:rsidRPr="00D63003">
        <w:rPr>
          <w:sz w:val="23"/>
          <w:szCs w:val="23"/>
        </w:rPr>
        <w:t>38-43 Lincoln’s Inn Fields</w:t>
      </w:r>
    </w:p>
    <w:p w14:paraId="375FA718" w14:textId="77777777" w:rsidR="00A46C32" w:rsidRPr="00D63003" w:rsidRDefault="00A46C32" w:rsidP="00A46C32">
      <w:pPr>
        <w:pStyle w:val="NoSpacing"/>
        <w:rPr>
          <w:sz w:val="23"/>
          <w:szCs w:val="23"/>
        </w:rPr>
      </w:pPr>
      <w:r w:rsidRPr="00D63003">
        <w:rPr>
          <w:sz w:val="23"/>
          <w:szCs w:val="23"/>
        </w:rPr>
        <w:t>London WC2A 3PE</w:t>
      </w:r>
    </w:p>
    <w:p w14:paraId="6B9A27E5" w14:textId="77777777" w:rsidR="00A46C32" w:rsidRPr="00D63003" w:rsidRDefault="00A46C32" w:rsidP="00A46C32">
      <w:pPr>
        <w:pStyle w:val="NoSpacing"/>
        <w:rPr>
          <w:sz w:val="23"/>
          <w:szCs w:val="23"/>
        </w:rPr>
      </w:pPr>
      <w:r w:rsidRPr="00D63003">
        <w:rPr>
          <w:sz w:val="23"/>
          <w:szCs w:val="23"/>
        </w:rPr>
        <w:t xml:space="preserve">Telephone: 020 7869 6560 / Email: </w:t>
      </w:r>
      <w:hyperlink r:id="rId9" w:history="1">
        <w:r w:rsidRPr="00D63003">
          <w:rPr>
            <w:rStyle w:val="Hyperlink"/>
            <w:sz w:val="23"/>
            <w:szCs w:val="23"/>
          </w:rPr>
          <w:t>museums@rcseng.ac.uk</w:t>
        </w:r>
      </w:hyperlink>
    </w:p>
    <w:p w14:paraId="5F2908D5" w14:textId="77777777" w:rsidR="00483EFD" w:rsidRPr="00D63003" w:rsidRDefault="00483EFD" w:rsidP="00191760">
      <w:pPr>
        <w:rPr>
          <w:rFonts w:ascii="Arial" w:hAnsi="Arial" w:cs="Arial"/>
          <w:b/>
          <w:bCs/>
        </w:rPr>
      </w:pPr>
    </w:p>
    <w:p w14:paraId="729BF851" w14:textId="77777777" w:rsidR="00F50C57" w:rsidRPr="00D63003" w:rsidRDefault="00F50C57">
      <w:pPr>
        <w:rPr>
          <w:rFonts w:ascii="Arial" w:hAnsi="Arial" w:cs="Arial"/>
          <w:b/>
          <w:bCs/>
        </w:rPr>
      </w:pPr>
      <w:r w:rsidRPr="00D63003">
        <w:rPr>
          <w:rFonts w:ascii="Arial" w:hAnsi="Arial" w:cs="Arial"/>
          <w:b/>
          <w:bCs/>
        </w:rPr>
        <w:br w:type="page"/>
      </w:r>
    </w:p>
    <w:p w14:paraId="148D3219" w14:textId="45D6F61C" w:rsidR="00191760" w:rsidRPr="00D63003" w:rsidRDefault="00191760" w:rsidP="00191760">
      <w:pPr>
        <w:rPr>
          <w:rFonts w:ascii="Arial" w:hAnsi="Arial" w:cs="Arial"/>
          <w:b/>
          <w:bCs/>
        </w:rPr>
      </w:pPr>
      <w:r w:rsidRPr="00D63003">
        <w:rPr>
          <w:rFonts w:ascii="Arial" w:hAnsi="Arial" w:cs="Arial"/>
          <w:b/>
          <w:bCs/>
        </w:rPr>
        <w:lastRenderedPageBreak/>
        <w:t xml:space="preserve">Request form for access to research RCS England Museums </w:t>
      </w:r>
    </w:p>
    <w:p w14:paraId="106924A4" w14:textId="77777777" w:rsidR="00191760" w:rsidRPr="00D63003" w:rsidRDefault="00191760" w:rsidP="00191760">
      <w:pPr>
        <w:rPr>
          <w:rFonts w:ascii="Arial" w:hAnsi="Arial" w:cs="Arial"/>
        </w:rPr>
      </w:pPr>
      <w:r w:rsidRPr="00D63003">
        <w:rPr>
          <w:rFonts w:ascii="Arial" w:hAnsi="Arial" w:cs="Arial"/>
        </w:rPr>
        <w:t xml:space="preserve">Please complete all sections below with as much detail as possible so that your request can be fully assessed. Once completed please return to </w:t>
      </w:r>
      <w:hyperlink r:id="rId10" w:history="1">
        <w:r w:rsidRPr="00D63003">
          <w:rPr>
            <w:rStyle w:val="Hyperlink"/>
            <w:rFonts w:ascii="Arial" w:hAnsi="Arial" w:cs="Arial"/>
          </w:rPr>
          <w:t>museums@rcseng.ac.uk</w:t>
        </w:r>
      </w:hyperlink>
      <w:r w:rsidRPr="00D63003">
        <w:rPr>
          <w:rFonts w:ascii="Arial" w:hAnsi="Arial" w:cs="Arial"/>
        </w:rPr>
        <w:t xml:space="preserve"> </w:t>
      </w:r>
    </w:p>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191760" w:rsidRPr="00D63003" w14:paraId="25E50657" w14:textId="77777777" w:rsidTr="0017337C">
        <w:trPr>
          <w:trHeight w:val="971"/>
        </w:trPr>
        <w:tc>
          <w:tcPr>
            <w:tcW w:w="9040" w:type="dxa"/>
            <w:tcBorders>
              <w:top w:val="single" w:sz="4" w:space="0" w:color="auto"/>
              <w:bottom w:val="single" w:sz="4" w:space="0" w:color="auto"/>
            </w:tcBorders>
            <w:shd w:val="clear" w:color="auto" w:fill="D9D9D9" w:themeFill="background1" w:themeFillShade="D9"/>
          </w:tcPr>
          <w:p w14:paraId="5F58ED57" w14:textId="77777777" w:rsidR="00191760" w:rsidRPr="00D63003" w:rsidRDefault="00191760" w:rsidP="00191760">
            <w:pPr>
              <w:pStyle w:val="ListParagraph"/>
              <w:numPr>
                <w:ilvl w:val="0"/>
                <w:numId w:val="18"/>
              </w:numPr>
              <w:spacing w:before="0" w:after="0" w:line="259" w:lineRule="auto"/>
              <w:rPr>
                <w:rFonts w:ascii="Arial" w:hAnsi="Arial" w:cs="Arial"/>
                <w:b/>
                <w:bCs/>
                <w:sz w:val="22"/>
                <w:szCs w:val="22"/>
              </w:rPr>
            </w:pPr>
            <w:r w:rsidRPr="00D63003">
              <w:rPr>
                <w:rFonts w:ascii="Arial" w:hAnsi="Arial" w:cs="Arial"/>
                <w:b/>
                <w:bCs/>
                <w:sz w:val="22"/>
                <w:szCs w:val="22"/>
              </w:rPr>
              <w:t xml:space="preserve">Details of the objects/specimens you are requesting access too. </w:t>
            </w:r>
          </w:p>
          <w:p w14:paraId="1DD8AF7E" w14:textId="77777777" w:rsidR="00191760" w:rsidRPr="00D63003" w:rsidRDefault="00191760" w:rsidP="0017337C">
            <w:pPr>
              <w:pStyle w:val="ListParagraph"/>
              <w:spacing w:before="0" w:after="0" w:line="259" w:lineRule="auto"/>
              <w:ind w:left="360"/>
              <w:rPr>
                <w:rFonts w:ascii="Arial" w:hAnsi="Arial" w:cs="Arial"/>
              </w:rPr>
            </w:pPr>
            <w:r w:rsidRPr="00D63003">
              <w:rPr>
                <w:rFonts w:ascii="Arial" w:hAnsi="Arial" w:cs="Arial"/>
              </w:rPr>
              <w:t xml:space="preserve">Please refer to </w:t>
            </w:r>
            <w:hyperlink r:id="rId11" w:history="1">
              <w:r w:rsidRPr="00D63003">
                <w:rPr>
                  <w:rStyle w:val="Hyperlink"/>
                  <w:rFonts w:ascii="Arial" w:hAnsi="Arial" w:cs="Arial"/>
                </w:rPr>
                <w:t>SurgiCat</w:t>
              </w:r>
            </w:hyperlink>
            <w:r w:rsidRPr="00D63003">
              <w:rPr>
                <w:rFonts w:ascii="Arial" w:hAnsi="Arial" w:cs="Arial"/>
              </w:rPr>
              <w:t xml:space="preserve"> for collections information.  For HTA </w:t>
            </w:r>
            <w:proofErr w:type="spellStart"/>
            <w:r w:rsidRPr="00D63003">
              <w:rPr>
                <w:rFonts w:ascii="Arial" w:hAnsi="Arial" w:cs="Arial"/>
              </w:rPr>
              <w:t>licenced</w:t>
            </w:r>
            <w:proofErr w:type="spellEnd"/>
            <w:r w:rsidRPr="00D63003">
              <w:rPr>
                <w:rFonts w:ascii="Arial" w:hAnsi="Arial" w:cs="Arial"/>
              </w:rPr>
              <w:t xml:space="preserve"> material (human tissue less than 100 years old) please discuss with RCS England Museums Collections staff before completing this form. </w:t>
            </w:r>
          </w:p>
          <w:p w14:paraId="22DBE491" w14:textId="77777777" w:rsidR="00F50C57" w:rsidRPr="00D63003" w:rsidRDefault="00F50C57" w:rsidP="0017337C">
            <w:pPr>
              <w:pStyle w:val="ListParagraph"/>
              <w:spacing w:before="0" w:after="0" w:line="259" w:lineRule="auto"/>
              <w:ind w:left="360"/>
              <w:rPr>
                <w:rFonts w:ascii="Arial" w:hAnsi="Arial" w:cs="Arial"/>
              </w:rPr>
            </w:pPr>
          </w:p>
          <w:p w14:paraId="7196165E" w14:textId="4C6B6D54" w:rsidR="00F50C57" w:rsidRPr="00D63003" w:rsidRDefault="00F50C57" w:rsidP="00F50C57">
            <w:pPr>
              <w:pStyle w:val="ListParagraph"/>
              <w:spacing w:before="0" w:after="0" w:line="259" w:lineRule="auto"/>
              <w:ind w:left="360"/>
              <w:rPr>
                <w:rFonts w:ascii="Arial" w:hAnsi="Arial" w:cs="Arial"/>
              </w:rPr>
            </w:pPr>
            <w:r w:rsidRPr="00D63003">
              <w:rPr>
                <w:rFonts w:ascii="Arial" w:hAnsi="Arial" w:cs="Arial"/>
                <w:lang w:val="en-GB"/>
              </w:rPr>
              <w:t xml:space="preserve">If your research is not related to specific items in the </w:t>
            </w:r>
            <w:proofErr w:type="gramStart"/>
            <w:r w:rsidRPr="00D63003">
              <w:rPr>
                <w:rFonts w:ascii="Arial" w:hAnsi="Arial" w:cs="Arial"/>
                <w:lang w:val="en-GB"/>
              </w:rPr>
              <w:t>collection</w:t>
            </w:r>
            <w:proofErr w:type="gramEnd"/>
            <w:r w:rsidRPr="00D63003">
              <w:rPr>
                <w:rFonts w:ascii="Arial" w:hAnsi="Arial" w:cs="Arial"/>
                <w:lang w:val="en-GB"/>
              </w:rPr>
              <w:t xml:space="preserve"> please skip to section 2.</w:t>
            </w:r>
          </w:p>
        </w:tc>
      </w:tr>
    </w:tbl>
    <w:tbl>
      <w:tblPr>
        <w:tblW w:w="9067" w:type="dxa"/>
        <w:tblLook w:val="04A0" w:firstRow="1" w:lastRow="0" w:firstColumn="1" w:lastColumn="0" w:noHBand="0"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22"/>
        <w:gridCol w:w="4394"/>
        <w:gridCol w:w="2551"/>
      </w:tblGrid>
      <w:tr w:rsidR="00191760" w:rsidRPr="00D63003" w14:paraId="0C4CD02D"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5E310A8D" w14:textId="77777777" w:rsidR="00191760" w:rsidRPr="00D63003" w:rsidRDefault="00191760" w:rsidP="0017337C">
            <w:pPr>
              <w:rPr>
                <w:rFonts w:cstheme="minorHAnsi"/>
                <w:b/>
                <w:bCs/>
                <w:color w:val="000000"/>
              </w:rPr>
            </w:pPr>
            <w:r w:rsidRPr="00D63003">
              <w:rPr>
                <w:rFonts w:cstheme="minorHAnsi"/>
                <w:b/>
                <w:bCs/>
              </w:rPr>
              <w:t>RCS Reference number</w:t>
            </w:r>
          </w:p>
        </w:tc>
        <w:tc>
          <w:tcPr>
            <w:tcW w:w="4394" w:type="dxa"/>
            <w:tcBorders>
              <w:top w:val="single" w:sz="4" w:space="0" w:color="auto"/>
              <w:left w:val="nil"/>
              <w:bottom w:val="single" w:sz="4" w:space="0" w:color="auto"/>
              <w:right w:val="single" w:sz="4" w:space="0" w:color="auto"/>
            </w:tcBorders>
            <w:vAlign w:val="center"/>
          </w:tcPr>
          <w:p w14:paraId="1A6E9FFD" w14:textId="77777777" w:rsidR="00191760" w:rsidRPr="00D63003" w:rsidRDefault="00191760" w:rsidP="0017337C">
            <w:pPr>
              <w:rPr>
                <w:rFonts w:cstheme="minorHAnsi"/>
                <w:b/>
                <w:bCs/>
                <w:color w:val="000000"/>
              </w:rPr>
            </w:pPr>
            <w:r w:rsidRPr="00D63003">
              <w:rPr>
                <w:rFonts w:cstheme="minorHAnsi"/>
                <w:b/>
                <w:bCs/>
                <w:color w:val="000000"/>
              </w:rPr>
              <w:t>Description</w:t>
            </w:r>
          </w:p>
        </w:tc>
        <w:tc>
          <w:tcPr>
            <w:tcW w:w="2551" w:type="dxa"/>
            <w:tcBorders>
              <w:top w:val="single" w:sz="4" w:space="0" w:color="auto"/>
              <w:left w:val="nil"/>
              <w:bottom w:val="single" w:sz="4" w:space="0" w:color="auto"/>
              <w:right w:val="single" w:sz="4" w:space="0" w:color="auto"/>
            </w:tcBorders>
            <w:vAlign w:val="center"/>
          </w:tcPr>
          <w:p w14:paraId="20FC5B71" w14:textId="77777777" w:rsidR="00191760" w:rsidRPr="00D63003" w:rsidRDefault="00191760" w:rsidP="0017337C">
            <w:pPr>
              <w:rPr>
                <w:rFonts w:cstheme="minorHAnsi"/>
                <w:b/>
                <w:bCs/>
                <w:color w:val="000000"/>
              </w:rPr>
            </w:pPr>
            <w:r w:rsidRPr="00D63003">
              <w:rPr>
                <w:rFonts w:cstheme="minorHAnsi"/>
                <w:b/>
                <w:bCs/>
                <w:color w:val="000000"/>
              </w:rPr>
              <w:t>Taxon (if applicable)</w:t>
            </w:r>
          </w:p>
        </w:tc>
      </w:tr>
      <w:tr w:rsidR="00191760" w:rsidRPr="00D63003" w14:paraId="0B6B2B81" w14:textId="77777777" w:rsidTr="0017337C">
        <w:trPr>
          <w:trHeight w:val="615"/>
          <w:tblHeader/>
        </w:trPr>
        <w:sdt>
          <w:sdtPr>
            <w:rPr>
              <w:rFonts w:cstheme="minorHAnsi"/>
              <w:i/>
              <w:iCs/>
            </w:rPr>
            <w:id w:val="2017419678"/>
            <w:placeholder>
              <w:docPart w:val="B3810F54BA074C92AB0B6250EDB00795"/>
            </w:placeholder>
            <w:text/>
          </w:sdtPr>
          <w:sdtEndPr/>
          <w:sdtContent>
            <w:tc>
              <w:tcPr>
                <w:tcW w:w="2122" w:type="dxa"/>
                <w:tcBorders>
                  <w:top w:val="single" w:sz="4" w:space="0" w:color="auto"/>
                  <w:left w:val="single" w:sz="4" w:space="0" w:color="auto"/>
                  <w:bottom w:val="single" w:sz="4" w:space="0" w:color="auto"/>
                  <w:right w:val="single" w:sz="4" w:space="0" w:color="auto"/>
                </w:tcBorders>
                <w:noWrap/>
                <w:vAlign w:val="center"/>
              </w:tcPr>
              <w:p w14:paraId="79DB04D1" w14:textId="0A68CD3E" w:rsidR="00191760" w:rsidRPr="00D63003" w:rsidRDefault="00B17D4B" w:rsidP="00B17D4B">
                <w:pPr>
                  <w:rPr>
                    <w:rFonts w:cstheme="minorHAnsi"/>
                    <w:b/>
                    <w:bCs/>
                  </w:rPr>
                </w:pPr>
                <w:r w:rsidRPr="00D63003">
                  <w:rPr>
                    <w:rFonts w:cstheme="minorHAnsi"/>
                    <w:i/>
                    <w:iCs/>
                  </w:rPr>
                  <w:t>e.g. RCSOM/A 84.22</w:t>
                </w:r>
              </w:p>
            </w:tc>
          </w:sdtContent>
        </w:sdt>
        <w:sdt>
          <w:sdtPr>
            <w:rPr>
              <w:rFonts w:cstheme="minorHAnsi"/>
              <w:color w:val="000000"/>
            </w:rPr>
            <w:id w:val="-218280529"/>
            <w:placeholder>
              <w:docPart w:val="42D718ACC23241D0936E1D19004DAC94"/>
            </w:placeholder>
            <w:showingPlcHdr/>
            <w:text/>
          </w:sdtPr>
          <w:sdtEndPr/>
          <w:sdtContent>
            <w:tc>
              <w:tcPr>
                <w:tcW w:w="4394" w:type="dxa"/>
                <w:tcBorders>
                  <w:top w:val="single" w:sz="4" w:space="0" w:color="auto"/>
                  <w:left w:val="nil"/>
                  <w:bottom w:val="single" w:sz="4" w:space="0" w:color="auto"/>
                  <w:right w:val="single" w:sz="4" w:space="0" w:color="auto"/>
                </w:tcBorders>
                <w:vAlign w:val="center"/>
              </w:tcPr>
              <w:p w14:paraId="6254C826" w14:textId="77777777" w:rsidR="00191760" w:rsidRPr="00D63003" w:rsidRDefault="00191760" w:rsidP="0017337C">
                <w:pPr>
                  <w:rPr>
                    <w:rFonts w:cstheme="minorHAnsi"/>
                    <w:color w:val="000000"/>
                  </w:rPr>
                </w:pPr>
                <w:r w:rsidRPr="00D63003">
                  <w:rPr>
                    <w:rFonts w:cstheme="minorHAnsi"/>
                    <w:i/>
                    <w:iCs/>
                    <w:color w:val="000000"/>
                  </w:rPr>
                  <w:t>e.g. Skull of a juvenile rhesus macaque, sex not recorded, from the captive state</w:t>
                </w:r>
              </w:p>
            </w:tc>
          </w:sdtContent>
        </w:sdt>
        <w:sdt>
          <w:sdtPr>
            <w:rPr>
              <w:rFonts w:cstheme="minorHAnsi"/>
              <w:i/>
              <w:iCs/>
              <w:color w:val="000000"/>
            </w:rPr>
            <w:id w:val="-1891257051"/>
            <w:placeholder>
              <w:docPart w:val="9DD0B347DE284C2B9918D4598B6864BF"/>
            </w:placeholder>
            <w:text/>
          </w:sdtPr>
          <w:sdtEndPr/>
          <w:sdtContent>
            <w:tc>
              <w:tcPr>
                <w:tcW w:w="2551" w:type="dxa"/>
                <w:tcBorders>
                  <w:top w:val="single" w:sz="4" w:space="0" w:color="auto"/>
                  <w:left w:val="nil"/>
                  <w:bottom w:val="single" w:sz="4" w:space="0" w:color="auto"/>
                  <w:right w:val="single" w:sz="4" w:space="0" w:color="auto"/>
                </w:tcBorders>
                <w:vAlign w:val="center"/>
              </w:tcPr>
              <w:p w14:paraId="39BC6493" w14:textId="7F63C652" w:rsidR="00191760" w:rsidRPr="00D63003" w:rsidRDefault="00B17D4B" w:rsidP="00B17D4B">
                <w:pPr>
                  <w:rPr>
                    <w:rFonts w:cstheme="minorHAnsi"/>
                    <w:b/>
                    <w:bCs/>
                    <w:color w:val="000000"/>
                  </w:rPr>
                </w:pPr>
                <w:r w:rsidRPr="00D63003">
                  <w:rPr>
                    <w:rFonts w:cstheme="minorHAnsi"/>
                    <w:i/>
                    <w:iCs/>
                    <w:color w:val="000000"/>
                  </w:rPr>
                  <w:t>e.g. Macaca mulatta</w:t>
                </w:r>
              </w:p>
            </w:tc>
          </w:sdtContent>
        </w:sdt>
      </w:tr>
      <w:tr w:rsidR="00191760" w:rsidRPr="00D63003" w14:paraId="4E595A58"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2970AE02" w14:textId="77777777" w:rsidR="00191760" w:rsidRPr="00D63003" w:rsidRDefault="00191760"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62D05AC4" w14:textId="77777777" w:rsidR="00191760" w:rsidRPr="00D63003" w:rsidRDefault="00191760"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6E36FB73" w14:textId="77777777" w:rsidR="00191760" w:rsidRPr="00D63003" w:rsidRDefault="00191760" w:rsidP="0017337C">
            <w:pPr>
              <w:rPr>
                <w:rFonts w:ascii="Calibri" w:hAnsi="Calibri" w:cs="Calibri"/>
                <w:b/>
                <w:bCs/>
                <w:color w:val="000000"/>
              </w:rPr>
            </w:pPr>
          </w:p>
        </w:tc>
      </w:tr>
      <w:tr w:rsidR="00191760" w:rsidRPr="00D63003" w14:paraId="3A112EFA"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54EBCDA4" w14:textId="77777777" w:rsidR="00191760" w:rsidRPr="00D63003" w:rsidRDefault="00191760"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753CE717" w14:textId="77777777" w:rsidR="00191760" w:rsidRPr="00D63003" w:rsidRDefault="00191760"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3C7A4761" w14:textId="77777777" w:rsidR="00191760" w:rsidRPr="00D63003" w:rsidRDefault="00191760" w:rsidP="0017337C">
            <w:pPr>
              <w:rPr>
                <w:rFonts w:ascii="Calibri" w:hAnsi="Calibri" w:cs="Calibri"/>
                <w:b/>
                <w:bCs/>
                <w:color w:val="000000"/>
              </w:rPr>
            </w:pPr>
          </w:p>
        </w:tc>
      </w:tr>
      <w:tr w:rsidR="00191760" w:rsidRPr="00D63003" w14:paraId="6DEF1174"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40440563" w14:textId="77777777" w:rsidR="00191760" w:rsidRPr="00D63003" w:rsidRDefault="00191760"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0C8F7545" w14:textId="77777777" w:rsidR="00191760" w:rsidRPr="00D63003" w:rsidRDefault="00191760"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7692846C" w14:textId="77777777" w:rsidR="00191760" w:rsidRPr="00D63003" w:rsidRDefault="00191760" w:rsidP="0017337C">
            <w:pPr>
              <w:rPr>
                <w:rFonts w:ascii="Calibri" w:hAnsi="Calibri" w:cs="Calibri"/>
                <w:b/>
                <w:bCs/>
                <w:color w:val="000000"/>
              </w:rPr>
            </w:pPr>
          </w:p>
        </w:tc>
      </w:tr>
      <w:tr w:rsidR="00191760" w:rsidRPr="00D63003" w14:paraId="789B1ED1"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077D707A" w14:textId="77777777" w:rsidR="00191760" w:rsidRPr="00D63003" w:rsidRDefault="00191760"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7250A9FF" w14:textId="77777777" w:rsidR="00191760" w:rsidRPr="00D63003" w:rsidRDefault="00191760"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1B9685E3" w14:textId="77777777" w:rsidR="00191760" w:rsidRPr="00D63003" w:rsidRDefault="00191760" w:rsidP="0017337C">
            <w:pPr>
              <w:rPr>
                <w:rFonts w:ascii="Calibri" w:hAnsi="Calibri" w:cs="Calibri"/>
                <w:b/>
                <w:bCs/>
                <w:color w:val="000000"/>
              </w:rPr>
            </w:pPr>
          </w:p>
        </w:tc>
      </w:tr>
      <w:tr w:rsidR="007C63FA" w:rsidRPr="00D63003" w14:paraId="04C9A346"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146723F4" w14:textId="77777777" w:rsidR="007C63FA" w:rsidRPr="00D63003" w:rsidRDefault="007C63FA"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53DAF45F" w14:textId="77777777" w:rsidR="007C63FA" w:rsidRPr="00D63003" w:rsidRDefault="007C63FA"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11DDCB36" w14:textId="77777777" w:rsidR="007C63FA" w:rsidRPr="00D63003" w:rsidRDefault="007C63FA" w:rsidP="0017337C">
            <w:pPr>
              <w:rPr>
                <w:rFonts w:ascii="Calibri" w:hAnsi="Calibri" w:cs="Calibri"/>
                <w:b/>
                <w:bCs/>
                <w:color w:val="000000"/>
              </w:rPr>
            </w:pPr>
          </w:p>
        </w:tc>
      </w:tr>
      <w:tr w:rsidR="007C63FA" w:rsidRPr="00D63003" w14:paraId="58A8DF89"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61886046" w14:textId="77777777" w:rsidR="007C63FA" w:rsidRPr="00D63003" w:rsidRDefault="007C63FA"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47E23DCA" w14:textId="77777777" w:rsidR="007C63FA" w:rsidRPr="00D63003" w:rsidRDefault="007C63FA"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4D69387D" w14:textId="77777777" w:rsidR="007C63FA" w:rsidRPr="00D63003" w:rsidRDefault="007C63FA" w:rsidP="0017337C">
            <w:pPr>
              <w:rPr>
                <w:rFonts w:ascii="Calibri" w:hAnsi="Calibri" w:cs="Calibri"/>
                <w:b/>
                <w:bCs/>
                <w:color w:val="000000"/>
              </w:rPr>
            </w:pPr>
          </w:p>
        </w:tc>
      </w:tr>
      <w:tr w:rsidR="00191760" w:rsidRPr="00D63003" w14:paraId="1224EDDB" w14:textId="77777777" w:rsidTr="0017337C">
        <w:trPr>
          <w:trHeight w:val="615"/>
          <w:tblHeader/>
        </w:trPr>
        <w:tc>
          <w:tcPr>
            <w:tcW w:w="2122" w:type="dxa"/>
            <w:tcBorders>
              <w:top w:val="single" w:sz="4" w:space="0" w:color="auto"/>
              <w:left w:val="single" w:sz="4" w:space="0" w:color="auto"/>
              <w:bottom w:val="single" w:sz="4" w:space="0" w:color="auto"/>
              <w:right w:val="single" w:sz="4" w:space="0" w:color="auto"/>
            </w:tcBorders>
            <w:noWrap/>
            <w:vAlign w:val="center"/>
          </w:tcPr>
          <w:p w14:paraId="71FA3175" w14:textId="77777777" w:rsidR="00191760" w:rsidRPr="00D63003" w:rsidRDefault="00191760" w:rsidP="0017337C">
            <w:pPr>
              <w:rPr>
                <w:b/>
                <w:bCs/>
              </w:rPr>
            </w:pPr>
          </w:p>
        </w:tc>
        <w:tc>
          <w:tcPr>
            <w:tcW w:w="4394" w:type="dxa"/>
            <w:tcBorders>
              <w:top w:val="single" w:sz="4" w:space="0" w:color="auto"/>
              <w:left w:val="nil"/>
              <w:bottom w:val="single" w:sz="4" w:space="0" w:color="auto"/>
              <w:right w:val="single" w:sz="4" w:space="0" w:color="auto"/>
            </w:tcBorders>
            <w:vAlign w:val="center"/>
          </w:tcPr>
          <w:p w14:paraId="26484752" w14:textId="77777777" w:rsidR="00191760" w:rsidRPr="00D63003" w:rsidRDefault="00191760" w:rsidP="0017337C">
            <w:pPr>
              <w:rPr>
                <w:rFonts w:ascii="Calibri" w:hAnsi="Calibri" w:cs="Calibri"/>
                <w:b/>
                <w:bCs/>
                <w:color w:val="000000"/>
              </w:rPr>
            </w:pPr>
          </w:p>
        </w:tc>
        <w:tc>
          <w:tcPr>
            <w:tcW w:w="2551" w:type="dxa"/>
            <w:tcBorders>
              <w:top w:val="single" w:sz="4" w:space="0" w:color="auto"/>
              <w:left w:val="nil"/>
              <w:bottom w:val="single" w:sz="4" w:space="0" w:color="auto"/>
              <w:right w:val="single" w:sz="4" w:space="0" w:color="auto"/>
            </w:tcBorders>
            <w:vAlign w:val="center"/>
          </w:tcPr>
          <w:p w14:paraId="3DE4EB55" w14:textId="77777777" w:rsidR="00191760" w:rsidRPr="00D63003" w:rsidRDefault="00191760" w:rsidP="0017337C">
            <w:pPr>
              <w:rPr>
                <w:rFonts w:ascii="Calibri" w:hAnsi="Calibri" w:cs="Calibri"/>
                <w:b/>
                <w:bCs/>
                <w:color w:val="000000"/>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2977"/>
        <w:gridCol w:w="1559"/>
        <w:gridCol w:w="2666"/>
      </w:tblGrid>
      <w:tr w:rsidR="00191760" w:rsidRPr="00D63003" w14:paraId="0FA8E3D4" w14:textId="77777777" w:rsidTr="0017337C">
        <w:trPr>
          <w:trHeight w:val="474"/>
        </w:trPr>
        <w:tc>
          <w:tcPr>
            <w:tcW w:w="9040" w:type="dxa"/>
            <w:gridSpan w:val="4"/>
            <w:tcBorders>
              <w:top w:val="single" w:sz="4" w:space="0" w:color="auto"/>
              <w:bottom w:val="single" w:sz="4" w:space="0" w:color="auto"/>
            </w:tcBorders>
            <w:shd w:val="clear" w:color="auto" w:fill="D9D9D9" w:themeFill="background1" w:themeFillShade="D9"/>
          </w:tcPr>
          <w:p w14:paraId="2DC59319" w14:textId="77777777" w:rsidR="00191760" w:rsidRPr="00D63003" w:rsidRDefault="00191760" w:rsidP="00191760">
            <w:pPr>
              <w:pStyle w:val="Heading2"/>
              <w:numPr>
                <w:ilvl w:val="0"/>
                <w:numId w:val="18"/>
              </w:numPr>
              <w:ind w:left="720"/>
              <w:rPr>
                <w:rFonts w:ascii="Arial" w:hAnsi="Arial" w:cs="Arial"/>
                <w:sz w:val="22"/>
                <w:szCs w:val="22"/>
                <w:lang w:val="en-GB"/>
              </w:rPr>
            </w:pPr>
            <w:r w:rsidRPr="00D63003">
              <w:rPr>
                <w:rFonts w:ascii="Arial" w:hAnsi="Arial" w:cs="Arial"/>
                <w:sz w:val="22"/>
                <w:szCs w:val="22"/>
                <w:lang w:val="en-GB"/>
              </w:rPr>
              <w:t>Your Details</w:t>
            </w:r>
          </w:p>
        </w:tc>
      </w:tr>
      <w:tr w:rsidR="00191760" w:rsidRPr="00D63003" w14:paraId="57251F2C" w14:textId="77777777" w:rsidTr="007C63FA">
        <w:tblPrEx>
          <w:tblBorders>
            <w:top w:val="single" w:sz="4" w:space="0" w:color="auto"/>
            <w:insideH w:val="single" w:sz="4" w:space="0" w:color="auto"/>
            <w:insideV w:val="single" w:sz="4" w:space="0" w:color="auto"/>
          </w:tblBorders>
          <w:shd w:val="clear" w:color="auto" w:fill="auto"/>
        </w:tblPrEx>
        <w:trPr>
          <w:trHeight w:val="580"/>
        </w:trPr>
        <w:tc>
          <w:tcPr>
            <w:tcW w:w="1838" w:type="dxa"/>
            <w:shd w:val="clear" w:color="auto" w:fill="F2F2F2" w:themeFill="background1" w:themeFillShade="F2"/>
          </w:tcPr>
          <w:p w14:paraId="5D38E2E7" w14:textId="77777777" w:rsidR="00191760" w:rsidRPr="00D63003" w:rsidRDefault="00191760" w:rsidP="0017337C">
            <w:pPr>
              <w:pStyle w:val="Heading2"/>
              <w:rPr>
                <w:rFonts w:ascii="Arial" w:hAnsi="Arial" w:cs="Arial"/>
                <w:lang w:val="en-GB"/>
              </w:rPr>
            </w:pPr>
            <w:r w:rsidRPr="00D63003">
              <w:rPr>
                <w:rFonts w:ascii="Arial" w:hAnsi="Arial" w:cs="Arial"/>
                <w:lang w:val="en-GB"/>
              </w:rPr>
              <w:t>Name:</w:t>
            </w:r>
          </w:p>
        </w:tc>
        <w:tc>
          <w:tcPr>
            <w:tcW w:w="7202" w:type="dxa"/>
            <w:gridSpan w:val="3"/>
          </w:tcPr>
          <w:p w14:paraId="6A659C2B" w14:textId="39A23199" w:rsidR="00191760" w:rsidRPr="00D63003" w:rsidRDefault="00191760" w:rsidP="0017337C">
            <w:pPr>
              <w:rPr>
                <w:rFonts w:ascii="Arial" w:hAnsi="Arial" w:cs="Arial"/>
                <w:lang w:val="en-GB"/>
              </w:rPr>
            </w:pPr>
          </w:p>
        </w:tc>
      </w:tr>
      <w:tr w:rsidR="00191760" w:rsidRPr="00D63003" w14:paraId="3C3A39A9" w14:textId="77777777" w:rsidTr="007C63FA">
        <w:tblPrEx>
          <w:tblBorders>
            <w:top w:val="single" w:sz="4" w:space="0" w:color="auto"/>
            <w:insideH w:val="single" w:sz="4" w:space="0" w:color="auto"/>
            <w:insideV w:val="single" w:sz="4" w:space="0" w:color="auto"/>
          </w:tblBorders>
          <w:shd w:val="clear" w:color="auto" w:fill="auto"/>
        </w:tblPrEx>
        <w:trPr>
          <w:trHeight w:val="1057"/>
        </w:trPr>
        <w:tc>
          <w:tcPr>
            <w:tcW w:w="1838" w:type="dxa"/>
            <w:shd w:val="clear" w:color="auto" w:fill="F2F2F2" w:themeFill="background1" w:themeFillShade="F2"/>
          </w:tcPr>
          <w:p w14:paraId="4629B6FF" w14:textId="188E3943" w:rsidR="00191760" w:rsidRPr="00D63003" w:rsidRDefault="00191760" w:rsidP="0017337C">
            <w:pPr>
              <w:pStyle w:val="Heading2"/>
              <w:rPr>
                <w:rFonts w:ascii="Arial" w:hAnsi="Arial" w:cs="Arial"/>
                <w:lang w:val="en-GB"/>
              </w:rPr>
            </w:pPr>
            <w:r w:rsidRPr="00D63003">
              <w:rPr>
                <w:rFonts w:ascii="Arial" w:hAnsi="Arial" w:cs="Arial"/>
                <w:lang w:val="en-GB"/>
              </w:rPr>
              <w:t>Institution</w:t>
            </w:r>
            <w:r w:rsidR="00014F2D" w:rsidRPr="00D63003">
              <w:rPr>
                <w:rFonts w:ascii="Arial" w:hAnsi="Arial" w:cs="Arial"/>
                <w:lang w:val="en-GB"/>
              </w:rPr>
              <w:t xml:space="preserve"> and department</w:t>
            </w:r>
            <w:r w:rsidRPr="00D63003">
              <w:rPr>
                <w:rFonts w:ascii="Arial" w:hAnsi="Arial" w:cs="Arial"/>
                <w:lang w:val="en-GB"/>
              </w:rPr>
              <w:t>:</w:t>
            </w:r>
          </w:p>
        </w:tc>
        <w:tc>
          <w:tcPr>
            <w:tcW w:w="2977" w:type="dxa"/>
          </w:tcPr>
          <w:p w14:paraId="495E3093" w14:textId="52735942" w:rsidR="00191760" w:rsidRPr="00D63003" w:rsidRDefault="00191760" w:rsidP="0017337C">
            <w:pPr>
              <w:rPr>
                <w:rFonts w:ascii="Arial" w:hAnsi="Arial" w:cs="Arial"/>
                <w:lang w:val="en-GB"/>
              </w:rPr>
            </w:pPr>
          </w:p>
        </w:tc>
        <w:tc>
          <w:tcPr>
            <w:tcW w:w="1559" w:type="dxa"/>
            <w:shd w:val="clear" w:color="auto" w:fill="F2F2F2" w:themeFill="background1" w:themeFillShade="F2"/>
          </w:tcPr>
          <w:p w14:paraId="3D7A4C5F" w14:textId="77777777" w:rsidR="00191760" w:rsidRPr="00D63003" w:rsidRDefault="00191760" w:rsidP="0017337C">
            <w:pPr>
              <w:pStyle w:val="Heading2"/>
              <w:rPr>
                <w:rFonts w:ascii="Arial" w:hAnsi="Arial" w:cs="Arial"/>
                <w:lang w:val="en-GB"/>
              </w:rPr>
            </w:pPr>
            <w:r w:rsidRPr="00D63003">
              <w:rPr>
                <w:rFonts w:ascii="Arial" w:hAnsi="Arial" w:cs="Arial"/>
                <w:lang w:val="en-GB"/>
              </w:rPr>
              <w:t>Affiliation to Institution</w:t>
            </w:r>
            <w:r w:rsidRPr="00D63003">
              <w:rPr>
                <w:rFonts w:ascii="Arial" w:hAnsi="Arial" w:cs="Arial"/>
                <w:lang w:val="en-GB" w:bidi="en-GB"/>
              </w:rPr>
              <w:t>:</w:t>
            </w:r>
          </w:p>
        </w:tc>
        <w:tc>
          <w:tcPr>
            <w:tcW w:w="2666" w:type="dxa"/>
          </w:tcPr>
          <w:p w14:paraId="17D0B19B" w14:textId="25333FF3" w:rsidR="00191760" w:rsidRPr="00D63003" w:rsidRDefault="00191760" w:rsidP="0017337C">
            <w:pPr>
              <w:rPr>
                <w:rFonts w:ascii="Arial" w:hAnsi="Arial" w:cs="Arial"/>
                <w:lang w:val="en-GB"/>
              </w:rPr>
            </w:pPr>
          </w:p>
        </w:tc>
      </w:tr>
      <w:tr w:rsidR="00191760" w:rsidRPr="00D63003" w14:paraId="6BB88D55" w14:textId="77777777" w:rsidTr="00191760">
        <w:tblPrEx>
          <w:tblBorders>
            <w:top w:val="single" w:sz="4" w:space="0" w:color="auto"/>
            <w:insideH w:val="single" w:sz="4" w:space="0" w:color="auto"/>
            <w:insideV w:val="single" w:sz="4" w:space="0" w:color="auto"/>
          </w:tblBorders>
          <w:shd w:val="clear" w:color="auto" w:fill="auto"/>
        </w:tblPrEx>
        <w:trPr>
          <w:trHeight w:val="1045"/>
        </w:trPr>
        <w:tc>
          <w:tcPr>
            <w:tcW w:w="1838" w:type="dxa"/>
            <w:shd w:val="clear" w:color="auto" w:fill="F2F2F2" w:themeFill="background1" w:themeFillShade="F2"/>
          </w:tcPr>
          <w:p w14:paraId="20C2E4A2" w14:textId="31BC3DB0" w:rsidR="00191760" w:rsidRPr="00D63003" w:rsidRDefault="00191760" w:rsidP="0017337C">
            <w:pPr>
              <w:pStyle w:val="Heading2"/>
              <w:rPr>
                <w:rFonts w:ascii="Arial" w:hAnsi="Arial" w:cs="Arial"/>
                <w:lang w:val="en-GB"/>
              </w:rPr>
            </w:pPr>
            <w:r w:rsidRPr="00D63003">
              <w:rPr>
                <w:rFonts w:ascii="Arial" w:hAnsi="Arial" w:cs="Arial"/>
                <w:lang w:val="en-GB"/>
              </w:rPr>
              <w:t>Address</w:t>
            </w:r>
            <w:r w:rsidR="00B17D4B" w:rsidRPr="00D63003">
              <w:rPr>
                <w:rFonts w:ascii="Arial" w:hAnsi="Arial" w:cs="Arial"/>
                <w:lang w:val="en-GB"/>
              </w:rPr>
              <w:t>:</w:t>
            </w:r>
          </w:p>
        </w:tc>
        <w:tc>
          <w:tcPr>
            <w:tcW w:w="7202" w:type="dxa"/>
            <w:gridSpan w:val="3"/>
          </w:tcPr>
          <w:p w14:paraId="6FC9E554" w14:textId="2E341B95" w:rsidR="00191760" w:rsidRPr="00D63003" w:rsidRDefault="00191760" w:rsidP="0017337C">
            <w:pPr>
              <w:rPr>
                <w:rFonts w:ascii="Arial" w:hAnsi="Arial" w:cs="Arial"/>
                <w:lang w:val="en-GB"/>
              </w:rPr>
            </w:pPr>
          </w:p>
          <w:p w14:paraId="2F6FB67C" w14:textId="77777777" w:rsidR="00191760" w:rsidRPr="00D63003" w:rsidRDefault="00191760" w:rsidP="0017337C">
            <w:pPr>
              <w:rPr>
                <w:rFonts w:ascii="Arial" w:hAnsi="Arial" w:cs="Arial"/>
                <w:lang w:val="en-GB"/>
              </w:rPr>
            </w:pPr>
          </w:p>
        </w:tc>
      </w:tr>
      <w:tr w:rsidR="00191760" w:rsidRPr="00D63003" w14:paraId="1BBF9B37" w14:textId="77777777" w:rsidTr="007C63FA">
        <w:tblPrEx>
          <w:tblBorders>
            <w:top w:val="single" w:sz="4" w:space="0" w:color="auto"/>
            <w:insideH w:val="single" w:sz="4" w:space="0" w:color="auto"/>
            <w:insideV w:val="single" w:sz="4" w:space="0" w:color="auto"/>
          </w:tblBorders>
          <w:shd w:val="clear" w:color="auto" w:fill="auto"/>
        </w:tblPrEx>
        <w:trPr>
          <w:trHeight w:val="787"/>
        </w:trPr>
        <w:tc>
          <w:tcPr>
            <w:tcW w:w="1838" w:type="dxa"/>
            <w:shd w:val="clear" w:color="auto" w:fill="F2F2F2" w:themeFill="background1" w:themeFillShade="F2"/>
          </w:tcPr>
          <w:p w14:paraId="2212F15D" w14:textId="1D975332" w:rsidR="00191760" w:rsidRPr="00D63003" w:rsidRDefault="00191760" w:rsidP="0017337C">
            <w:pPr>
              <w:pStyle w:val="Heading2"/>
              <w:rPr>
                <w:rFonts w:ascii="Arial" w:hAnsi="Arial" w:cs="Arial"/>
                <w:lang w:val="en-GB"/>
              </w:rPr>
            </w:pPr>
            <w:r w:rsidRPr="00D63003">
              <w:rPr>
                <w:rFonts w:ascii="Arial" w:hAnsi="Arial" w:cs="Arial"/>
                <w:lang w:val="en-GB"/>
              </w:rPr>
              <w:t>Telephone number</w:t>
            </w:r>
            <w:r w:rsidR="00B17D4B" w:rsidRPr="00D63003">
              <w:rPr>
                <w:rFonts w:ascii="Arial" w:hAnsi="Arial" w:cs="Arial"/>
                <w:lang w:val="en-GB"/>
              </w:rPr>
              <w:t>:</w:t>
            </w:r>
          </w:p>
        </w:tc>
        <w:tc>
          <w:tcPr>
            <w:tcW w:w="2977" w:type="dxa"/>
          </w:tcPr>
          <w:p w14:paraId="4BC23D73" w14:textId="2012FE78" w:rsidR="00191760" w:rsidRPr="00D63003" w:rsidRDefault="00191760" w:rsidP="0017337C">
            <w:pPr>
              <w:rPr>
                <w:rFonts w:ascii="Arial" w:hAnsi="Arial" w:cs="Arial"/>
                <w:lang w:val="en-GB"/>
              </w:rPr>
            </w:pPr>
          </w:p>
          <w:p w14:paraId="75BC353F" w14:textId="38ED494F" w:rsidR="002853D8" w:rsidRPr="00D63003" w:rsidRDefault="002853D8" w:rsidP="0017337C">
            <w:pPr>
              <w:rPr>
                <w:rFonts w:ascii="Arial" w:hAnsi="Arial" w:cs="Arial"/>
                <w:lang w:val="en-GB"/>
              </w:rPr>
            </w:pPr>
          </w:p>
        </w:tc>
        <w:tc>
          <w:tcPr>
            <w:tcW w:w="1559" w:type="dxa"/>
            <w:shd w:val="clear" w:color="auto" w:fill="F2F2F2" w:themeFill="background1" w:themeFillShade="F2"/>
          </w:tcPr>
          <w:p w14:paraId="5FF6FEAD" w14:textId="03E694F6" w:rsidR="00191760" w:rsidRPr="00D63003" w:rsidRDefault="00191760" w:rsidP="0017337C">
            <w:pPr>
              <w:pStyle w:val="Heading2"/>
              <w:rPr>
                <w:rFonts w:ascii="Arial" w:hAnsi="Arial" w:cs="Arial"/>
                <w:lang w:val="en-GB"/>
              </w:rPr>
            </w:pPr>
            <w:r w:rsidRPr="00D63003">
              <w:rPr>
                <w:rFonts w:ascii="Arial" w:hAnsi="Arial" w:cs="Arial"/>
                <w:lang w:val="en-GB"/>
              </w:rPr>
              <w:t>Email address</w:t>
            </w:r>
            <w:r w:rsidR="00B17D4B" w:rsidRPr="00D63003">
              <w:rPr>
                <w:rFonts w:ascii="Arial" w:hAnsi="Arial" w:cs="Arial"/>
                <w:lang w:val="en-GB"/>
              </w:rPr>
              <w:t>:</w:t>
            </w:r>
          </w:p>
          <w:p w14:paraId="5053B53C" w14:textId="2F56CE31" w:rsidR="002853D8" w:rsidRPr="00D63003" w:rsidRDefault="002853D8" w:rsidP="0017337C">
            <w:pPr>
              <w:pStyle w:val="Heading2"/>
              <w:rPr>
                <w:rFonts w:ascii="Arial" w:hAnsi="Arial" w:cs="Arial"/>
                <w:lang w:val="en-GB"/>
              </w:rPr>
            </w:pPr>
          </w:p>
        </w:tc>
        <w:tc>
          <w:tcPr>
            <w:tcW w:w="2666" w:type="dxa"/>
          </w:tcPr>
          <w:p w14:paraId="365CA8AC" w14:textId="13B9052F" w:rsidR="00191760" w:rsidRPr="00D63003" w:rsidRDefault="00191760" w:rsidP="0017337C">
            <w:pPr>
              <w:rPr>
                <w:rFonts w:ascii="Arial" w:hAnsi="Arial" w:cs="Arial"/>
                <w:lang w:val="en-GB"/>
              </w:rPr>
            </w:pPr>
          </w:p>
        </w:tc>
      </w:tr>
      <w:tr w:rsidR="00191760" w:rsidRPr="00D63003" w14:paraId="473F0027" w14:textId="77777777" w:rsidTr="00191760">
        <w:trPr>
          <w:trHeight w:val="1410"/>
        </w:trPr>
        <w:tc>
          <w:tcPr>
            <w:tcW w:w="9040" w:type="dxa"/>
            <w:gridSpan w:val="4"/>
            <w:tcBorders>
              <w:bottom w:val="single" w:sz="4" w:space="0" w:color="auto"/>
            </w:tcBorders>
          </w:tcPr>
          <w:p w14:paraId="0BE0B9A7" w14:textId="2519351F" w:rsidR="00191760" w:rsidRPr="00D63003" w:rsidRDefault="00191760" w:rsidP="0017337C">
            <w:pPr>
              <w:pStyle w:val="Heading2"/>
              <w:rPr>
                <w:rFonts w:ascii="Arial" w:hAnsi="Arial" w:cs="Arial"/>
                <w:lang w:val="en-GB"/>
              </w:rPr>
            </w:pPr>
            <w:r w:rsidRPr="00D63003">
              <w:rPr>
                <w:rFonts w:ascii="Arial" w:hAnsi="Arial" w:cs="Arial"/>
                <w:lang w:val="en-GB"/>
              </w:rPr>
              <w:t>Names of other members of the research team if applicable:</w:t>
            </w:r>
          </w:p>
        </w:tc>
      </w:tr>
      <w:tr w:rsidR="00191760" w:rsidRPr="00D63003" w14:paraId="2AD7871B" w14:textId="77777777" w:rsidTr="0017337C">
        <w:trPr>
          <w:trHeight w:val="575"/>
        </w:trPr>
        <w:tc>
          <w:tcPr>
            <w:tcW w:w="9040" w:type="dxa"/>
            <w:gridSpan w:val="4"/>
            <w:tcBorders>
              <w:top w:val="single" w:sz="4" w:space="0" w:color="auto"/>
              <w:bottom w:val="single" w:sz="4" w:space="0" w:color="auto"/>
            </w:tcBorders>
            <w:shd w:val="clear" w:color="auto" w:fill="D9D9D9" w:themeFill="background1" w:themeFillShade="D9"/>
          </w:tcPr>
          <w:p w14:paraId="56F5B2C1" w14:textId="77777777" w:rsidR="00191760" w:rsidRPr="00D63003" w:rsidRDefault="00191760" w:rsidP="00191760">
            <w:pPr>
              <w:pStyle w:val="Heading2"/>
              <w:numPr>
                <w:ilvl w:val="0"/>
                <w:numId w:val="18"/>
              </w:numPr>
              <w:ind w:left="720"/>
              <w:rPr>
                <w:rFonts w:ascii="Arial" w:hAnsi="Arial" w:cs="Arial"/>
                <w:sz w:val="22"/>
                <w:szCs w:val="22"/>
                <w:lang w:val="en-GB"/>
              </w:rPr>
            </w:pPr>
            <w:r w:rsidRPr="00D63003">
              <w:rPr>
                <w:rFonts w:ascii="Arial" w:hAnsi="Arial" w:cs="Arial"/>
                <w:sz w:val="22"/>
                <w:szCs w:val="22"/>
                <w:lang w:val="en-GB"/>
              </w:rPr>
              <w:lastRenderedPageBreak/>
              <w:t>Details of your research</w:t>
            </w:r>
          </w:p>
        </w:tc>
      </w:tr>
      <w:tr w:rsidR="00191760" w:rsidRPr="00D63003" w14:paraId="2D11DA06" w14:textId="77777777" w:rsidTr="007C63FA">
        <w:tblPrEx>
          <w:tblBorders>
            <w:top w:val="single" w:sz="4" w:space="0" w:color="auto"/>
            <w:insideH w:val="single" w:sz="4" w:space="0" w:color="auto"/>
            <w:insideV w:val="single" w:sz="4" w:space="0" w:color="auto"/>
          </w:tblBorders>
          <w:shd w:val="clear" w:color="auto" w:fill="auto"/>
        </w:tblPrEx>
        <w:trPr>
          <w:trHeight w:val="891"/>
        </w:trPr>
        <w:tc>
          <w:tcPr>
            <w:tcW w:w="1838" w:type="dxa"/>
            <w:tcBorders>
              <w:top w:val="single" w:sz="4" w:space="0" w:color="auto"/>
            </w:tcBorders>
            <w:shd w:val="clear" w:color="auto" w:fill="F2F2F2" w:themeFill="background1" w:themeFillShade="F2"/>
          </w:tcPr>
          <w:p w14:paraId="2966ED5A" w14:textId="77777777" w:rsidR="00191760" w:rsidRPr="00D63003" w:rsidRDefault="00191760" w:rsidP="0017337C">
            <w:pPr>
              <w:pStyle w:val="Heading2"/>
              <w:rPr>
                <w:rFonts w:ascii="Arial" w:hAnsi="Arial" w:cs="Arial"/>
                <w:lang w:val="en-GB"/>
              </w:rPr>
            </w:pPr>
            <w:r w:rsidRPr="00D63003">
              <w:rPr>
                <w:rFonts w:ascii="Arial" w:hAnsi="Arial" w:cs="Arial"/>
                <w:lang w:val="en-GB"/>
              </w:rPr>
              <w:t>Research Project title:</w:t>
            </w:r>
          </w:p>
        </w:tc>
        <w:tc>
          <w:tcPr>
            <w:tcW w:w="7202" w:type="dxa"/>
            <w:gridSpan w:val="3"/>
            <w:tcBorders>
              <w:top w:val="single" w:sz="4" w:space="0" w:color="auto"/>
            </w:tcBorders>
          </w:tcPr>
          <w:p w14:paraId="6CAC67AA" w14:textId="532D708C" w:rsidR="00191760" w:rsidRPr="00D63003" w:rsidRDefault="00191760" w:rsidP="0017337C">
            <w:pPr>
              <w:rPr>
                <w:rFonts w:ascii="Arial" w:hAnsi="Arial" w:cs="Arial"/>
                <w:lang w:val="en-GB"/>
              </w:rPr>
            </w:pPr>
          </w:p>
        </w:tc>
      </w:tr>
      <w:tr w:rsidR="00191760" w:rsidRPr="00D63003" w14:paraId="7DE990B0" w14:textId="77777777" w:rsidTr="0017337C">
        <w:tblPrEx>
          <w:tblBorders>
            <w:top w:val="single" w:sz="4" w:space="0" w:color="auto"/>
            <w:insideH w:val="single" w:sz="4" w:space="0" w:color="auto"/>
            <w:insideV w:val="single" w:sz="4" w:space="0" w:color="auto"/>
          </w:tblBorders>
          <w:shd w:val="clear" w:color="auto" w:fill="auto"/>
        </w:tblPrEx>
        <w:tc>
          <w:tcPr>
            <w:tcW w:w="1838" w:type="dxa"/>
            <w:shd w:val="clear" w:color="auto" w:fill="F2F2F2" w:themeFill="background1" w:themeFillShade="F2"/>
          </w:tcPr>
          <w:p w14:paraId="20E5D5FF" w14:textId="77777777" w:rsidR="00191760" w:rsidRPr="00D63003" w:rsidRDefault="00191760" w:rsidP="0017337C">
            <w:pPr>
              <w:pStyle w:val="Heading2"/>
              <w:rPr>
                <w:rFonts w:ascii="Arial" w:hAnsi="Arial" w:cs="Arial"/>
                <w:lang w:val="en-GB"/>
              </w:rPr>
            </w:pPr>
            <w:r w:rsidRPr="00D63003">
              <w:rPr>
                <w:rFonts w:ascii="Arial" w:hAnsi="Arial" w:cs="Arial"/>
                <w:lang w:val="en-GB"/>
              </w:rPr>
              <w:t>Aims of research:</w:t>
            </w:r>
          </w:p>
        </w:tc>
        <w:tc>
          <w:tcPr>
            <w:tcW w:w="7202" w:type="dxa"/>
            <w:gridSpan w:val="3"/>
          </w:tcPr>
          <w:p w14:paraId="3C8CA47C" w14:textId="77777777" w:rsidR="00191760" w:rsidRDefault="00191760" w:rsidP="0017337C">
            <w:pPr>
              <w:rPr>
                <w:rFonts w:ascii="Arial" w:hAnsi="Arial" w:cs="Arial"/>
                <w:lang w:val="en-GB"/>
              </w:rPr>
            </w:pPr>
          </w:p>
          <w:p w14:paraId="0864A4A1" w14:textId="77777777" w:rsidR="007C63FA" w:rsidRDefault="007C63FA" w:rsidP="0017337C">
            <w:pPr>
              <w:rPr>
                <w:rFonts w:ascii="Arial" w:hAnsi="Arial" w:cs="Arial"/>
                <w:lang w:val="en-GB"/>
              </w:rPr>
            </w:pPr>
          </w:p>
          <w:p w14:paraId="30842ED1" w14:textId="77777777" w:rsidR="007C63FA" w:rsidRDefault="007C63FA" w:rsidP="0017337C">
            <w:pPr>
              <w:rPr>
                <w:rFonts w:ascii="Arial" w:hAnsi="Arial" w:cs="Arial"/>
                <w:lang w:val="en-GB"/>
              </w:rPr>
            </w:pPr>
          </w:p>
          <w:p w14:paraId="2C4F6BDC" w14:textId="114380BB" w:rsidR="007C63FA" w:rsidRPr="00D63003" w:rsidRDefault="007C63FA" w:rsidP="0017337C">
            <w:pPr>
              <w:rPr>
                <w:rFonts w:ascii="Arial" w:hAnsi="Arial" w:cs="Arial"/>
                <w:lang w:val="en-GB"/>
              </w:rPr>
            </w:pPr>
          </w:p>
        </w:tc>
      </w:tr>
      <w:tr w:rsidR="00191760" w:rsidRPr="00D63003" w14:paraId="2EFEB05E" w14:textId="77777777" w:rsidTr="007C63FA">
        <w:tblPrEx>
          <w:tblBorders>
            <w:top w:val="single" w:sz="4" w:space="0" w:color="auto"/>
            <w:insideH w:val="single" w:sz="4" w:space="0" w:color="auto"/>
            <w:insideV w:val="single" w:sz="4" w:space="0" w:color="auto"/>
          </w:tblBorders>
          <w:shd w:val="clear" w:color="auto" w:fill="auto"/>
        </w:tblPrEx>
        <w:trPr>
          <w:trHeight w:val="1095"/>
        </w:trPr>
        <w:tc>
          <w:tcPr>
            <w:tcW w:w="1838" w:type="dxa"/>
            <w:shd w:val="clear" w:color="auto" w:fill="F2F2F2" w:themeFill="background1" w:themeFillShade="F2"/>
          </w:tcPr>
          <w:p w14:paraId="0460B1DE" w14:textId="77777777" w:rsidR="00191760" w:rsidRPr="00D63003" w:rsidRDefault="00191760" w:rsidP="0017337C">
            <w:pPr>
              <w:pStyle w:val="Heading2"/>
              <w:rPr>
                <w:rFonts w:ascii="Arial" w:hAnsi="Arial" w:cs="Arial"/>
                <w:lang w:val="en-GB"/>
              </w:rPr>
            </w:pPr>
            <w:r w:rsidRPr="00D63003">
              <w:rPr>
                <w:rFonts w:ascii="Arial" w:hAnsi="Arial" w:cs="Arial"/>
                <w:lang w:val="en-GB"/>
              </w:rPr>
              <w:t>Planned outcomes:</w:t>
            </w:r>
          </w:p>
        </w:tc>
        <w:sdt>
          <w:sdtPr>
            <w:rPr>
              <w:rFonts w:ascii="Arial" w:hAnsi="Arial" w:cs="Arial"/>
              <w:i/>
              <w:iCs/>
            </w:rPr>
            <w:id w:val="1656641929"/>
            <w:placeholder>
              <w:docPart w:val="9762CE1791AB4DAEA22621F8893AA4FC"/>
            </w:placeholder>
            <w:text/>
          </w:sdtPr>
          <w:sdtEndPr/>
          <w:sdtContent>
            <w:tc>
              <w:tcPr>
                <w:tcW w:w="7202" w:type="dxa"/>
                <w:gridSpan w:val="3"/>
              </w:tcPr>
              <w:p w14:paraId="0C9443EE" w14:textId="0D85861F" w:rsidR="00191760" w:rsidRPr="00D63003" w:rsidRDefault="00B56AE0" w:rsidP="0017337C">
                <w:pPr>
                  <w:rPr>
                    <w:rFonts w:ascii="Arial" w:hAnsi="Arial" w:cs="Arial"/>
                    <w:i/>
                    <w:iCs/>
                    <w:lang w:val="en-GB"/>
                  </w:rPr>
                </w:pPr>
                <w:r w:rsidRPr="00D63003">
                  <w:rPr>
                    <w:rFonts w:ascii="Arial" w:hAnsi="Arial" w:cs="Arial"/>
                    <w:i/>
                    <w:iCs/>
                    <w:lang w:val="en-GB"/>
                  </w:rPr>
                  <w:t>e.g.</w:t>
                </w:r>
                <w:r w:rsidR="00191760" w:rsidRPr="00D63003">
                  <w:rPr>
                    <w:rFonts w:ascii="Arial" w:hAnsi="Arial" w:cs="Arial"/>
                    <w:i/>
                    <w:iCs/>
                    <w:lang w:val="en-GB"/>
                  </w:rPr>
                  <w:t xml:space="preserve"> thesis, journal publication, book, presentation</w:t>
                </w:r>
              </w:p>
            </w:tc>
          </w:sdtContent>
        </w:sdt>
      </w:tr>
      <w:tr w:rsidR="00191760" w:rsidRPr="00D63003" w14:paraId="572327EB" w14:textId="77777777" w:rsidTr="007C63FA">
        <w:tblPrEx>
          <w:tblBorders>
            <w:top w:val="single" w:sz="4" w:space="0" w:color="auto"/>
            <w:insideH w:val="single" w:sz="4" w:space="0" w:color="auto"/>
            <w:insideV w:val="single" w:sz="4" w:space="0" w:color="auto"/>
          </w:tblBorders>
          <w:shd w:val="clear" w:color="auto" w:fill="auto"/>
        </w:tblPrEx>
        <w:trPr>
          <w:trHeight w:val="1025"/>
        </w:trPr>
        <w:tc>
          <w:tcPr>
            <w:tcW w:w="1838" w:type="dxa"/>
            <w:shd w:val="clear" w:color="auto" w:fill="F2F2F2" w:themeFill="background1" w:themeFillShade="F2"/>
          </w:tcPr>
          <w:p w14:paraId="7BC0D4BF" w14:textId="77777777" w:rsidR="00191760" w:rsidRPr="00D63003" w:rsidRDefault="00191760" w:rsidP="0017337C">
            <w:pPr>
              <w:pStyle w:val="Heading2"/>
              <w:rPr>
                <w:rFonts w:ascii="Arial" w:hAnsi="Arial" w:cs="Arial"/>
                <w:lang w:val="en-GB"/>
              </w:rPr>
            </w:pPr>
            <w:r w:rsidRPr="00D63003">
              <w:rPr>
                <w:rFonts w:ascii="Arial" w:hAnsi="Arial" w:cs="Arial"/>
                <w:lang w:val="en-GB"/>
              </w:rPr>
              <w:t>Timeframe for research completion</w:t>
            </w:r>
          </w:p>
        </w:tc>
        <w:sdt>
          <w:sdtPr>
            <w:rPr>
              <w:rFonts w:ascii="Arial" w:hAnsi="Arial" w:cs="Arial"/>
              <w:i/>
              <w:iCs/>
            </w:rPr>
            <w:id w:val="511575149"/>
            <w:placeholder>
              <w:docPart w:val="49C2881BD038432393AB76B2411CA238"/>
            </w:placeholder>
            <w:text/>
          </w:sdtPr>
          <w:sdtEndPr/>
          <w:sdtContent>
            <w:tc>
              <w:tcPr>
                <w:tcW w:w="7202" w:type="dxa"/>
                <w:gridSpan w:val="3"/>
              </w:tcPr>
              <w:p w14:paraId="2FAE91FB" w14:textId="3F931BFF" w:rsidR="00191760" w:rsidRPr="00D63003" w:rsidRDefault="00B17D4B" w:rsidP="0017337C">
                <w:pPr>
                  <w:rPr>
                    <w:rFonts w:ascii="Arial" w:hAnsi="Arial" w:cs="Arial"/>
                    <w:i/>
                    <w:iCs/>
                    <w:lang w:val="en-GB"/>
                  </w:rPr>
                </w:pPr>
                <w:r w:rsidRPr="00D63003">
                  <w:rPr>
                    <w:rFonts w:ascii="Arial" w:hAnsi="Arial" w:cs="Arial"/>
                    <w:i/>
                    <w:iCs/>
                  </w:rPr>
                  <w:t>Please include</w:t>
                </w:r>
                <w:r w:rsidR="0059153F" w:rsidRPr="00D63003">
                  <w:rPr>
                    <w:rFonts w:ascii="Arial" w:hAnsi="Arial" w:cs="Arial"/>
                    <w:i/>
                    <w:iCs/>
                  </w:rPr>
                  <w:t xml:space="preserve"> key dates and</w:t>
                </w:r>
                <w:r w:rsidRPr="00D63003">
                  <w:rPr>
                    <w:rFonts w:ascii="Arial" w:hAnsi="Arial" w:cs="Arial"/>
                    <w:i/>
                    <w:iCs/>
                  </w:rPr>
                  <w:t xml:space="preserve"> your</w:t>
                </w:r>
                <w:r w:rsidR="0059153F" w:rsidRPr="00D63003">
                  <w:rPr>
                    <w:rFonts w:ascii="Arial" w:hAnsi="Arial" w:cs="Arial"/>
                    <w:i/>
                    <w:iCs/>
                  </w:rPr>
                  <w:t xml:space="preserve"> completion</w:t>
                </w:r>
                <w:r w:rsidRPr="00D63003">
                  <w:rPr>
                    <w:rFonts w:ascii="Arial" w:hAnsi="Arial" w:cs="Arial"/>
                    <w:i/>
                    <w:iCs/>
                  </w:rPr>
                  <w:t xml:space="preserve"> </w:t>
                </w:r>
                <w:r w:rsidR="0059153F" w:rsidRPr="00D63003">
                  <w:rPr>
                    <w:rFonts w:ascii="Arial" w:hAnsi="Arial" w:cs="Arial"/>
                    <w:i/>
                    <w:iCs/>
                  </w:rPr>
                  <w:t>date</w:t>
                </w:r>
              </w:p>
            </w:tc>
          </w:sdtContent>
        </w:sdt>
      </w:tr>
      <w:tr w:rsidR="00191760" w:rsidRPr="00D63003" w14:paraId="16CBC5E7" w14:textId="77777777" w:rsidTr="0017337C">
        <w:trPr>
          <w:trHeight w:val="513"/>
        </w:trPr>
        <w:tc>
          <w:tcPr>
            <w:tcW w:w="9040" w:type="dxa"/>
            <w:gridSpan w:val="4"/>
            <w:tcBorders>
              <w:top w:val="single" w:sz="4" w:space="0" w:color="auto"/>
              <w:bottom w:val="single" w:sz="4" w:space="0" w:color="auto"/>
            </w:tcBorders>
            <w:shd w:val="clear" w:color="auto" w:fill="D9D9D9" w:themeFill="background1" w:themeFillShade="D9"/>
          </w:tcPr>
          <w:p w14:paraId="7ABF4520" w14:textId="77777777" w:rsidR="00191760" w:rsidRPr="00D63003" w:rsidRDefault="00191760" w:rsidP="00191760">
            <w:pPr>
              <w:pStyle w:val="Heading2"/>
              <w:numPr>
                <w:ilvl w:val="0"/>
                <w:numId w:val="18"/>
              </w:numPr>
              <w:ind w:left="720"/>
              <w:rPr>
                <w:rFonts w:ascii="Arial" w:hAnsi="Arial" w:cs="Arial"/>
                <w:sz w:val="22"/>
                <w:szCs w:val="22"/>
                <w:lang w:val="en-GB"/>
              </w:rPr>
            </w:pPr>
            <w:r w:rsidRPr="00D63003">
              <w:rPr>
                <w:rFonts w:ascii="Arial" w:hAnsi="Arial" w:cs="Arial"/>
                <w:sz w:val="22"/>
                <w:szCs w:val="22"/>
                <w:lang w:val="en-GB"/>
              </w:rPr>
              <w:t>Methodology</w:t>
            </w:r>
          </w:p>
        </w:tc>
      </w:tr>
      <w:tr w:rsidR="00191760" w:rsidRPr="00D63003" w14:paraId="16BFF36C" w14:textId="77777777" w:rsidTr="0017337C">
        <w:tblPrEx>
          <w:tblBorders>
            <w:top w:val="single" w:sz="4" w:space="0" w:color="auto"/>
            <w:insideH w:val="single" w:sz="4" w:space="0" w:color="auto"/>
            <w:insideV w:val="single" w:sz="4" w:space="0" w:color="auto"/>
          </w:tblBorders>
          <w:shd w:val="clear" w:color="auto" w:fill="auto"/>
        </w:tblPrEx>
        <w:tc>
          <w:tcPr>
            <w:tcW w:w="1838" w:type="dxa"/>
            <w:shd w:val="clear" w:color="auto" w:fill="F2F2F2" w:themeFill="background1" w:themeFillShade="F2"/>
          </w:tcPr>
          <w:p w14:paraId="2273EA57" w14:textId="77777777" w:rsidR="00191760" w:rsidRPr="00D63003" w:rsidRDefault="00191760" w:rsidP="0017337C">
            <w:pPr>
              <w:pStyle w:val="Heading2"/>
              <w:rPr>
                <w:rFonts w:ascii="Arial" w:hAnsi="Arial" w:cs="Arial"/>
                <w:lang w:val="en-GB"/>
              </w:rPr>
            </w:pPr>
            <w:r w:rsidRPr="00D63003">
              <w:rPr>
                <w:rFonts w:ascii="Arial" w:hAnsi="Arial" w:cs="Arial"/>
                <w:lang w:val="en-GB"/>
              </w:rPr>
              <w:t>Is your method:</w:t>
            </w:r>
          </w:p>
        </w:tc>
        <w:tc>
          <w:tcPr>
            <w:tcW w:w="7202" w:type="dxa"/>
            <w:gridSpan w:val="3"/>
          </w:tcPr>
          <w:p w14:paraId="53F1C0A7" w14:textId="6377CD31" w:rsidR="00191760" w:rsidRDefault="007C63FA" w:rsidP="0017337C">
            <w:pPr>
              <w:tabs>
                <w:tab w:val="left" w:pos="1680"/>
              </w:tabs>
              <w:rPr>
                <w:rFonts w:ascii="Arial" w:hAnsi="Arial" w:cs="Arial"/>
                <w:lang w:val="en-GB"/>
              </w:rPr>
            </w:pPr>
            <w:sdt>
              <w:sdtPr>
                <w:rPr>
                  <w:rFonts w:ascii="Arial" w:hAnsi="Arial" w:cs="Arial"/>
                </w:rPr>
                <w:id w:val="310440783"/>
                <w14:checkbox>
                  <w14:checked w14:val="0"/>
                  <w14:checkedState w14:val="2612" w14:font="MS Gothic"/>
                  <w14:uncheckedState w14:val="2610" w14:font="MS Gothic"/>
                </w14:checkbox>
              </w:sdtPr>
              <w:sdtEndPr/>
              <w:sdtContent>
                <w:r w:rsidR="00191760" w:rsidRPr="00D63003">
                  <w:rPr>
                    <w:rFonts w:ascii="MS Gothic" w:eastAsia="MS Gothic" w:hAnsi="MS Gothic" w:cs="Arial" w:hint="eastAsia"/>
                    <w:lang w:val="en-GB"/>
                  </w:rPr>
                  <w:t>☐</w:t>
                </w:r>
              </w:sdtContent>
            </w:sdt>
            <w:r w:rsidR="00191760" w:rsidRPr="00D63003">
              <w:rPr>
                <w:rFonts w:ascii="Arial" w:hAnsi="Arial" w:cs="Arial"/>
                <w:lang w:val="en-GB"/>
              </w:rPr>
              <w:t xml:space="preserve"> Non-contact</w:t>
            </w:r>
          </w:p>
          <w:p w14:paraId="60F8634D" w14:textId="77777777" w:rsidR="008C0322" w:rsidRPr="00D63003" w:rsidRDefault="008C0322" w:rsidP="0017337C">
            <w:pPr>
              <w:tabs>
                <w:tab w:val="left" w:pos="1680"/>
              </w:tabs>
              <w:rPr>
                <w:rFonts w:ascii="Arial" w:hAnsi="Arial" w:cs="Arial"/>
                <w:lang w:val="en-GB"/>
              </w:rPr>
            </w:pPr>
          </w:p>
          <w:p w14:paraId="7C78B795" w14:textId="6FB700E9" w:rsidR="00191760" w:rsidRDefault="007C63FA" w:rsidP="0017337C">
            <w:pPr>
              <w:tabs>
                <w:tab w:val="left" w:pos="1680"/>
              </w:tabs>
              <w:rPr>
                <w:rFonts w:ascii="Arial" w:hAnsi="Arial" w:cs="Arial"/>
                <w:lang w:val="en-GB"/>
              </w:rPr>
            </w:pPr>
            <w:sdt>
              <w:sdtPr>
                <w:rPr>
                  <w:rFonts w:ascii="Arial" w:hAnsi="Arial" w:cs="Arial"/>
                </w:rPr>
                <w:id w:val="675624706"/>
                <w14:checkbox>
                  <w14:checked w14:val="0"/>
                  <w14:checkedState w14:val="2612" w14:font="MS Gothic"/>
                  <w14:uncheckedState w14:val="2610" w14:font="MS Gothic"/>
                </w14:checkbox>
              </w:sdtPr>
              <w:sdtEndPr/>
              <w:sdtContent>
                <w:r w:rsidR="00191760" w:rsidRPr="00D63003">
                  <w:rPr>
                    <w:rFonts w:ascii="MS Gothic" w:eastAsia="MS Gothic" w:hAnsi="MS Gothic" w:cs="Arial" w:hint="eastAsia"/>
                    <w:lang w:val="en-GB"/>
                  </w:rPr>
                  <w:t>☐</w:t>
                </w:r>
              </w:sdtContent>
            </w:sdt>
            <w:r w:rsidR="00191760" w:rsidRPr="00D63003">
              <w:rPr>
                <w:rFonts w:ascii="Arial" w:hAnsi="Arial" w:cs="Arial"/>
                <w:lang w:val="en-GB"/>
              </w:rPr>
              <w:t xml:space="preserve"> Non-Invasive</w:t>
            </w:r>
          </w:p>
          <w:p w14:paraId="7703FF1F" w14:textId="77777777" w:rsidR="008C0322" w:rsidRPr="00D63003" w:rsidRDefault="008C0322" w:rsidP="0017337C">
            <w:pPr>
              <w:tabs>
                <w:tab w:val="left" w:pos="1680"/>
              </w:tabs>
              <w:rPr>
                <w:rFonts w:ascii="Arial" w:hAnsi="Arial" w:cs="Arial"/>
                <w:lang w:val="en-GB"/>
              </w:rPr>
            </w:pPr>
          </w:p>
          <w:p w14:paraId="465B8A03" w14:textId="23F31D17" w:rsidR="00F50C57" w:rsidRDefault="007C63FA" w:rsidP="0017337C">
            <w:pPr>
              <w:tabs>
                <w:tab w:val="left" w:pos="1680"/>
              </w:tabs>
              <w:rPr>
                <w:rFonts w:ascii="Arial" w:hAnsi="Arial" w:cs="Arial"/>
                <w:lang w:val="en-GB"/>
              </w:rPr>
            </w:pPr>
            <w:sdt>
              <w:sdtPr>
                <w:rPr>
                  <w:rFonts w:ascii="Arial" w:hAnsi="Arial" w:cs="Arial"/>
                </w:rPr>
                <w:id w:val="-439768286"/>
                <w14:checkbox>
                  <w14:checked w14:val="0"/>
                  <w14:checkedState w14:val="2612" w14:font="MS Gothic"/>
                  <w14:uncheckedState w14:val="2610" w14:font="MS Gothic"/>
                </w14:checkbox>
              </w:sdtPr>
              <w:sdtEndPr/>
              <w:sdtContent>
                <w:r w:rsidR="00191760" w:rsidRPr="00D63003">
                  <w:rPr>
                    <w:rFonts w:ascii="MS Gothic" w:eastAsia="MS Gothic" w:hAnsi="MS Gothic" w:cs="Arial" w:hint="eastAsia"/>
                    <w:lang w:val="en-GB"/>
                  </w:rPr>
                  <w:t>☐</w:t>
                </w:r>
              </w:sdtContent>
            </w:sdt>
            <w:r w:rsidR="00191760" w:rsidRPr="00D63003">
              <w:rPr>
                <w:rFonts w:ascii="Arial" w:hAnsi="Arial" w:cs="Arial"/>
                <w:lang w:val="en-GB"/>
              </w:rPr>
              <w:t xml:space="preserve"> Invasive/Destructive- this requires a separate application form</w:t>
            </w:r>
            <w:r w:rsidR="00F50C57" w:rsidRPr="00D63003">
              <w:rPr>
                <w:rFonts w:ascii="Arial" w:hAnsi="Arial" w:cs="Arial"/>
                <w:lang w:val="en-GB"/>
              </w:rPr>
              <w:t xml:space="preserve"> please contact </w:t>
            </w:r>
            <w:hyperlink r:id="rId12" w:history="1">
              <w:r w:rsidR="00F50C57" w:rsidRPr="00D63003">
                <w:rPr>
                  <w:rStyle w:val="Hyperlink"/>
                  <w:rFonts w:ascii="Arial" w:hAnsi="Arial" w:cs="Arial"/>
                </w:rPr>
                <w:t>museums@rcseng.ac.uk</w:t>
              </w:r>
            </w:hyperlink>
            <w:r w:rsidR="00F50C57" w:rsidRPr="00D63003">
              <w:rPr>
                <w:rFonts w:ascii="Arial" w:hAnsi="Arial" w:cs="Arial"/>
                <w:lang w:val="en-GB"/>
              </w:rPr>
              <w:t xml:space="preserve"> for this</w:t>
            </w:r>
          </w:p>
          <w:p w14:paraId="35940D2B" w14:textId="77777777" w:rsidR="008C0322" w:rsidRPr="00D63003" w:rsidRDefault="008C0322" w:rsidP="0017337C">
            <w:pPr>
              <w:tabs>
                <w:tab w:val="left" w:pos="1680"/>
              </w:tabs>
              <w:rPr>
                <w:rFonts w:ascii="Arial" w:hAnsi="Arial" w:cs="Arial"/>
                <w:lang w:val="en-GB"/>
              </w:rPr>
            </w:pPr>
          </w:p>
          <w:p w14:paraId="3E27C511" w14:textId="2D6FF912" w:rsidR="00F50C57" w:rsidRPr="00D63003" w:rsidRDefault="007C63FA" w:rsidP="0017337C">
            <w:pPr>
              <w:tabs>
                <w:tab w:val="left" w:pos="1680"/>
              </w:tabs>
              <w:rPr>
                <w:rFonts w:ascii="Arial" w:hAnsi="Arial" w:cs="Arial"/>
                <w:lang w:val="en-GB"/>
              </w:rPr>
            </w:pPr>
            <w:sdt>
              <w:sdtPr>
                <w:rPr>
                  <w:rFonts w:ascii="Arial" w:hAnsi="Arial" w:cs="Arial"/>
                </w:rPr>
                <w:id w:val="1983199479"/>
                <w14:checkbox>
                  <w14:checked w14:val="0"/>
                  <w14:checkedState w14:val="2612" w14:font="MS Gothic"/>
                  <w14:uncheckedState w14:val="2610" w14:font="MS Gothic"/>
                </w14:checkbox>
              </w:sdtPr>
              <w:sdtEndPr/>
              <w:sdtContent>
                <w:r w:rsidR="00F50C57" w:rsidRPr="00D63003">
                  <w:rPr>
                    <w:rFonts w:ascii="MS Gothic" w:eastAsia="MS Gothic" w:hAnsi="MS Gothic" w:cs="Arial" w:hint="eastAsia"/>
                    <w:lang w:val="en-GB"/>
                  </w:rPr>
                  <w:t>☐</w:t>
                </w:r>
              </w:sdtContent>
            </w:sdt>
            <w:r w:rsidR="00F50C57" w:rsidRPr="00D63003">
              <w:rPr>
                <w:rFonts w:ascii="Arial" w:hAnsi="Arial" w:cs="Arial"/>
                <w:lang w:val="en-GB"/>
              </w:rPr>
              <w:t xml:space="preserve"> Non-collections based (please provide as much detail on your data collection and analysis methods below)</w:t>
            </w:r>
          </w:p>
        </w:tc>
      </w:tr>
      <w:tr w:rsidR="00191760" w:rsidRPr="00D63003" w14:paraId="6AE524F1" w14:textId="77777777" w:rsidTr="00191760">
        <w:tblPrEx>
          <w:tblBorders>
            <w:top w:val="single" w:sz="4" w:space="0" w:color="auto"/>
            <w:insideH w:val="single" w:sz="4" w:space="0" w:color="auto"/>
            <w:insideV w:val="single" w:sz="4" w:space="0" w:color="auto"/>
          </w:tblBorders>
          <w:shd w:val="clear" w:color="auto" w:fill="auto"/>
        </w:tblPrEx>
        <w:trPr>
          <w:trHeight w:val="1432"/>
        </w:trPr>
        <w:tc>
          <w:tcPr>
            <w:tcW w:w="1838" w:type="dxa"/>
            <w:shd w:val="clear" w:color="auto" w:fill="F2F2F2" w:themeFill="background1" w:themeFillShade="F2"/>
          </w:tcPr>
          <w:p w14:paraId="5CEA2C55" w14:textId="17306D3E" w:rsidR="00191760" w:rsidRPr="00D63003" w:rsidRDefault="00191760" w:rsidP="0017337C">
            <w:pPr>
              <w:pStyle w:val="Heading2"/>
              <w:rPr>
                <w:rFonts w:ascii="Arial" w:hAnsi="Arial" w:cs="Arial"/>
                <w:lang w:val="en-GB"/>
              </w:rPr>
            </w:pPr>
            <w:r w:rsidRPr="00D63003">
              <w:rPr>
                <w:rFonts w:ascii="Arial" w:hAnsi="Arial" w:cs="Arial"/>
                <w:lang w:val="en-GB"/>
              </w:rPr>
              <w:t>Metho</w:t>
            </w:r>
            <w:r w:rsidR="00B17D4B" w:rsidRPr="00D63003">
              <w:rPr>
                <w:rFonts w:ascii="Arial" w:hAnsi="Arial" w:cs="Arial"/>
                <w:lang w:val="en-GB"/>
              </w:rPr>
              <w:t>d:</w:t>
            </w:r>
          </w:p>
        </w:tc>
        <w:sdt>
          <w:sdtPr>
            <w:rPr>
              <w:rFonts w:ascii="Arial" w:hAnsi="Arial" w:cs="Arial"/>
              <w:i/>
              <w:iCs/>
            </w:rPr>
            <w:id w:val="742914521"/>
            <w:placeholder>
              <w:docPart w:val="C468E738FB8E40E5AF33515D30FFEE60"/>
            </w:placeholder>
            <w:text/>
          </w:sdtPr>
          <w:sdtEndPr/>
          <w:sdtContent>
            <w:tc>
              <w:tcPr>
                <w:tcW w:w="7202" w:type="dxa"/>
                <w:gridSpan w:val="3"/>
              </w:tcPr>
              <w:p w14:paraId="1EB39844" w14:textId="6E6536F1" w:rsidR="00191760" w:rsidRPr="00D63003" w:rsidRDefault="00B17D4B" w:rsidP="0017337C">
                <w:pPr>
                  <w:tabs>
                    <w:tab w:val="left" w:pos="1680"/>
                  </w:tabs>
                  <w:rPr>
                    <w:rFonts w:ascii="Arial" w:hAnsi="Arial" w:cs="Arial"/>
                    <w:lang w:val="en-GB"/>
                  </w:rPr>
                </w:pPr>
                <w:r w:rsidRPr="00D63003">
                  <w:rPr>
                    <w:rFonts w:ascii="Arial" w:hAnsi="Arial" w:cs="Arial"/>
                    <w:i/>
                    <w:iCs/>
                  </w:rPr>
                  <w:t xml:space="preserve">Method details, </w:t>
                </w:r>
                <w:r w:rsidR="005A62D6" w:rsidRPr="00D63003">
                  <w:rPr>
                    <w:rFonts w:ascii="Arial" w:hAnsi="Arial" w:cs="Arial"/>
                    <w:i/>
                    <w:iCs/>
                  </w:rPr>
                  <w:t>includ</w:t>
                </w:r>
                <w:r w:rsidRPr="00D63003">
                  <w:rPr>
                    <w:rFonts w:ascii="Arial" w:hAnsi="Arial" w:cs="Arial"/>
                    <w:i/>
                    <w:iCs/>
                  </w:rPr>
                  <w:t>ing</w:t>
                </w:r>
                <w:r w:rsidR="005A62D6" w:rsidRPr="00D63003">
                  <w:rPr>
                    <w:rFonts w:ascii="Arial" w:hAnsi="Arial" w:cs="Arial"/>
                    <w:i/>
                    <w:iCs/>
                  </w:rPr>
                  <w:t xml:space="preserve"> your reasons for </w:t>
                </w:r>
                <w:r w:rsidRPr="00D63003">
                  <w:rPr>
                    <w:rFonts w:ascii="Arial" w:hAnsi="Arial" w:cs="Arial"/>
                    <w:i/>
                    <w:iCs/>
                  </w:rPr>
                  <w:t>choosing this metho</w:t>
                </w:r>
                <w:r w:rsidR="005A62D6" w:rsidRPr="00D63003">
                  <w:rPr>
                    <w:rFonts w:ascii="Arial" w:hAnsi="Arial" w:cs="Arial"/>
                    <w:i/>
                    <w:iCs/>
                  </w:rPr>
                  <w:t>d</w:t>
                </w:r>
              </w:p>
            </w:tc>
          </w:sdtContent>
        </w:sdt>
      </w:tr>
      <w:tr w:rsidR="00191760" w:rsidRPr="00D63003" w14:paraId="1A5E01EF" w14:textId="77777777" w:rsidTr="0017337C">
        <w:tblPrEx>
          <w:tblBorders>
            <w:top w:val="single" w:sz="4" w:space="0" w:color="auto"/>
            <w:insideH w:val="single" w:sz="4" w:space="0" w:color="auto"/>
            <w:insideV w:val="single" w:sz="4" w:space="0" w:color="auto"/>
          </w:tblBorders>
          <w:shd w:val="clear" w:color="auto" w:fill="auto"/>
        </w:tblPrEx>
        <w:trPr>
          <w:trHeight w:val="1178"/>
        </w:trPr>
        <w:tc>
          <w:tcPr>
            <w:tcW w:w="1838" w:type="dxa"/>
            <w:shd w:val="clear" w:color="auto" w:fill="F2F2F2" w:themeFill="background1" w:themeFillShade="F2"/>
          </w:tcPr>
          <w:p w14:paraId="71BC21BC" w14:textId="77777777" w:rsidR="00191760" w:rsidRPr="00D63003" w:rsidRDefault="00191760" w:rsidP="0017337C">
            <w:pPr>
              <w:pStyle w:val="Heading2"/>
              <w:rPr>
                <w:rFonts w:ascii="Arial" w:hAnsi="Arial" w:cs="Arial"/>
                <w:lang w:val="en-GB"/>
              </w:rPr>
            </w:pPr>
            <w:r w:rsidRPr="00D63003">
              <w:rPr>
                <w:rFonts w:ascii="Arial" w:hAnsi="Arial" w:cs="Arial"/>
                <w:lang w:val="en-GB"/>
              </w:rPr>
              <w:t>Equipment:</w:t>
            </w:r>
          </w:p>
        </w:tc>
        <w:tc>
          <w:tcPr>
            <w:tcW w:w="7202" w:type="dxa"/>
            <w:gridSpan w:val="3"/>
          </w:tcPr>
          <w:sdt>
            <w:sdtPr>
              <w:rPr>
                <w:i/>
                <w:iCs/>
              </w:rPr>
              <w:id w:val="1111012786"/>
              <w:placeholder>
                <w:docPart w:val="D6EBF7D36F2F48E5914CE70B4FD79B9E"/>
              </w:placeholder>
              <w:text/>
            </w:sdtPr>
            <w:sdtEndPr/>
            <w:sdtContent>
              <w:p w14:paraId="59672274" w14:textId="3937D5E1" w:rsidR="00191760" w:rsidRPr="00D63003" w:rsidRDefault="006C5D12" w:rsidP="0017337C">
                <w:pPr>
                  <w:spacing w:before="0" w:after="0" w:line="259" w:lineRule="auto"/>
                  <w:rPr>
                    <w:rFonts w:cstheme="minorHAnsi"/>
                  </w:rPr>
                </w:pPr>
                <w:r w:rsidRPr="00D63003">
                  <w:rPr>
                    <w:i/>
                    <w:iCs/>
                    <w:sz w:val="22"/>
                    <w:szCs w:val="22"/>
                  </w:rPr>
                  <w:t>Detail any equipment</w:t>
                </w:r>
                <w:r w:rsidR="002853D8" w:rsidRPr="00D63003">
                  <w:rPr>
                    <w:i/>
                    <w:iCs/>
                    <w:sz w:val="22"/>
                    <w:szCs w:val="22"/>
                  </w:rPr>
                  <w:t xml:space="preserve"> </w:t>
                </w:r>
                <w:r w:rsidRPr="00D63003">
                  <w:rPr>
                    <w:i/>
                    <w:iCs/>
                    <w:sz w:val="22"/>
                    <w:szCs w:val="22"/>
                  </w:rPr>
                  <w:t>you will be using and power / space requirements</w:t>
                </w:r>
              </w:p>
            </w:sdtContent>
          </w:sdt>
          <w:p w14:paraId="64A1B167" w14:textId="77777777" w:rsidR="00191760" w:rsidRPr="00D63003" w:rsidRDefault="00191760" w:rsidP="0017337C">
            <w:pPr>
              <w:spacing w:before="0" w:after="0" w:line="259" w:lineRule="auto"/>
              <w:rPr>
                <w:rFonts w:ascii="Arial" w:hAnsi="Arial" w:cs="Arial"/>
              </w:rPr>
            </w:pPr>
          </w:p>
          <w:p w14:paraId="5C84F743" w14:textId="77777777" w:rsidR="00191760" w:rsidRPr="00D63003" w:rsidRDefault="00191760" w:rsidP="0017337C">
            <w:pPr>
              <w:spacing w:before="0" w:after="0" w:line="259" w:lineRule="auto"/>
              <w:rPr>
                <w:rFonts w:ascii="Arial" w:hAnsi="Arial" w:cs="Arial"/>
                <w:i/>
                <w:iCs/>
              </w:rPr>
            </w:pPr>
          </w:p>
          <w:p w14:paraId="72701D30" w14:textId="77777777" w:rsidR="00191760" w:rsidRPr="00D63003" w:rsidRDefault="00191760" w:rsidP="0017337C">
            <w:pPr>
              <w:spacing w:before="0" w:after="0" w:line="259" w:lineRule="auto"/>
              <w:rPr>
                <w:rFonts w:ascii="Arial" w:hAnsi="Arial" w:cs="Arial"/>
                <w:i/>
                <w:iCs/>
              </w:rPr>
            </w:pPr>
          </w:p>
          <w:p w14:paraId="30B893C7" w14:textId="77777777" w:rsidR="00191760" w:rsidRPr="00D63003" w:rsidRDefault="00191760" w:rsidP="0017337C">
            <w:pPr>
              <w:spacing w:before="0" w:after="0" w:line="259" w:lineRule="auto"/>
              <w:rPr>
                <w:rFonts w:ascii="Arial" w:hAnsi="Arial" w:cs="Arial"/>
                <w:i/>
                <w:iCs/>
              </w:rPr>
            </w:pPr>
          </w:p>
          <w:p w14:paraId="006A7E17" w14:textId="77777777" w:rsidR="00191760" w:rsidRPr="00D63003" w:rsidRDefault="00191760" w:rsidP="0017337C">
            <w:pPr>
              <w:spacing w:before="0" w:after="0" w:line="259" w:lineRule="auto"/>
              <w:rPr>
                <w:rFonts w:ascii="Arial" w:hAnsi="Arial" w:cs="Arial"/>
                <w:i/>
                <w:iCs/>
              </w:rPr>
            </w:pPr>
          </w:p>
          <w:p w14:paraId="2A1FA086" w14:textId="340A0B91" w:rsidR="00191760" w:rsidRPr="00D63003" w:rsidRDefault="00191760" w:rsidP="0017337C">
            <w:pPr>
              <w:spacing w:before="0" w:after="0" w:line="259" w:lineRule="auto"/>
              <w:rPr>
                <w:rFonts w:cstheme="minorHAnsi"/>
                <w:i/>
                <w:iCs/>
              </w:rPr>
            </w:pPr>
            <w:r w:rsidRPr="00D63003">
              <w:rPr>
                <w:rFonts w:ascii="Arial" w:hAnsi="Arial" w:cs="Arial"/>
                <w:i/>
                <w:iCs/>
              </w:rPr>
              <w:t>A risk assessment and approval of equipment use will need to take place in advance</w:t>
            </w:r>
          </w:p>
        </w:tc>
      </w:tr>
      <w:tr w:rsidR="00191760" w:rsidRPr="00D63003" w14:paraId="796329D9" w14:textId="77777777" w:rsidTr="0017337C">
        <w:tblPrEx>
          <w:tblBorders>
            <w:top w:val="single" w:sz="4" w:space="0" w:color="auto"/>
            <w:insideH w:val="single" w:sz="4" w:space="0" w:color="auto"/>
            <w:insideV w:val="single" w:sz="4" w:space="0" w:color="auto"/>
          </w:tblBorders>
          <w:shd w:val="clear" w:color="auto" w:fill="auto"/>
        </w:tblPrEx>
        <w:trPr>
          <w:trHeight w:val="1178"/>
        </w:trPr>
        <w:tc>
          <w:tcPr>
            <w:tcW w:w="1838" w:type="dxa"/>
            <w:shd w:val="clear" w:color="auto" w:fill="F2F2F2" w:themeFill="background1" w:themeFillShade="F2"/>
          </w:tcPr>
          <w:p w14:paraId="237CEBB8" w14:textId="77777777" w:rsidR="00191760" w:rsidRPr="00D63003" w:rsidRDefault="00191760" w:rsidP="0017337C">
            <w:pPr>
              <w:pStyle w:val="Heading2"/>
              <w:rPr>
                <w:rFonts w:ascii="Arial" w:hAnsi="Arial" w:cs="Arial"/>
                <w:lang w:val="en-GB"/>
              </w:rPr>
            </w:pPr>
            <w:r w:rsidRPr="00D63003">
              <w:rPr>
                <w:rFonts w:ascii="Arial" w:hAnsi="Arial" w:cs="Arial"/>
                <w:lang w:val="en-GB"/>
              </w:rPr>
              <w:t>Imaging:</w:t>
            </w:r>
          </w:p>
        </w:tc>
        <w:tc>
          <w:tcPr>
            <w:tcW w:w="7202" w:type="dxa"/>
            <w:gridSpan w:val="3"/>
          </w:tcPr>
          <w:sdt>
            <w:sdtPr>
              <w:rPr>
                <w:i/>
                <w:iCs/>
              </w:rPr>
              <w:id w:val="-1944449719"/>
              <w:placeholder>
                <w:docPart w:val="007D282ABEE64A13AE32F520510A0B5D"/>
              </w:placeholder>
              <w:text/>
            </w:sdtPr>
            <w:sdtEndPr/>
            <w:sdtContent>
              <w:p w14:paraId="0A6BA6AC" w14:textId="4AE5662C" w:rsidR="00191760" w:rsidRPr="00D63003" w:rsidRDefault="00B17D4B" w:rsidP="0017337C">
                <w:pPr>
                  <w:spacing w:before="0" w:after="0" w:line="259" w:lineRule="auto"/>
                  <w:rPr>
                    <w:i/>
                    <w:iCs/>
                    <w:sz w:val="22"/>
                    <w:szCs w:val="22"/>
                    <w:lang w:val="en-GB"/>
                  </w:rPr>
                </w:pPr>
                <w:r w:rsidRPr="00D63003">
                  <w:rPr>
                    <w:i/>
                    <w:iCs/>
                    <w:sz w:val="22"/>
                    <w:szCs w:val="22"/>
                  </w:rPr>
                  <w:t xml:space="preserve">Are you planning to take images of requested items, or of the museum? </w:t>
                </w:r>
              </w:p>
            </w:sdtContent>
          </w:sdt>
          <w:p w14:paraId="5EE5CA22" w14:textId="77777777" w:rsidR="00191760" w:rsidRPr="00D63003" w:rsidRDefault="00191760" w:rsidP="0017337C">
            <w:pPr>
              <w:spacing w:before="0" w:after="0" w:line="259" w:lineRule="auto"/>
              <w:rPr>
                <w:lang w:val="en-GB"/>
              </w:rPr>
            </w:pPr>
          </w:p>
          <w:p w14:paraId="345DB8C1" w14:textId="77777777" w:rsidR="00191760" w:rsidRPr="00D63003" w:rsidRDefault="00191760" w:rsidP="0017337C">
            <w:pPr>
              <w:rPr>
                <w:rFonts w:ascii="Arial" w:hAnsi="Arial" w:cs="Arial"/>
                <w:bCs/>
                <w:i/>
                <w:iCs/>
              </w:rPr>
            </w:pPr>
          </w:p>
          <w:p w14:paraId="42A1EFF8" w14:textId="77777777" w:rsidR="00191760" w:rsidRPr="00D63003" w:rsidRDefault="00191760" w:rsidP="0017337C">
            <w:pPr>
              <w:rPr>
                <w:rFonts w:ascii="Arial" w:hAnsi="Arial" w:cs="Arial"/>
                <w:bCs/>
                <w:i/>
                <w:iCs/>
              </w:rPr>
            </w:pPr>
          </w:p>
          <w:p w14:paraId="1790AA12" w14:textId="77777777" w:rsidR="00191760" w:rsidRPr="00D63003" w:rsidRDefault="00191760" w:rsidP="0017337C">
            <w:pPr>
              <w:rPr>
                <w:rFonts w:ascii="Arial" w:hAnsi="Arial" w:cs="Arial"/>
                <w:bCs/>
                <w:i/>
                <w:iCs/>
              </w:rPr>
            </w:pPr>
          </w:p>
          <w:p w14:paraId="3088564A" w14:textId="180E0DB9" w:rsidR="00191760" w:rsidRPr="00D63003" w:rsidRDefault="00191760" w:rsidP="0017337C">
            <w:pPr>
              <w:rPr>
                <w:rFonts w:ascii="Arial" w:hAnsi="Arial" w:cs="Arial"/>
                <w:bCs/>
                <w:i/>
                <w:iCs/>
                <w:lang w:val="en-GB"/>
              </w:rPr>
            </w:pPr>
            <w:r w:rsidRPr="00D63003">
              <w:rPr>
                <w:rFonts w:ascii="Arial" w:hAnsi="Arial" w:cs="Arial"/>
                <w:bCs/>
                <w:i/>
                <w:iCs/>
              </w:rPr>
              <w:t xml:space="preserve">An Imaging declaration form, and/or a Photography copyright form will need to be completed in advance of any images being taken.  Any images provided by RCS England may be subject to a fee. </w:t>
            </w:r>
          </w:p>
        </w:tc>
      </w:tr>
      <w:tr w:rsidR="00896141" w:rsidRPr="002C4849" w14:paraId="024F6F1F" w14:textId="77777777" w:rsidTr="007C63FA">
        <w:tblPrEx>
          <w:tblBorders>
            <w:top w:val="single" w:sz="4" w:space="0" w:color="auto"/>
            <w:insideH w:val="single" w:sz="4" w:space="0" w:color="auto"/>
            <w:insideV w:val="single" w:sz="4" w:space="0" w:color="auto"/>
          </w:tblBorders>
          <w:shd w:val="clear" w:color="auto" w:fill="auto"/>
        </w:tblPrEx>
        <w:trPr>
          <w:trHeight w:val="814"/>
        </w:trPr>
        <w:tc>
          <w:tcPr>
            <w:tcW w:w="9040" w:type="dxa"/>
            <w:gridSpan w:val="4"/>
          </w:tcPr>
          <w:p w14:paraId="16883469" w14:textId="3F9BDDD3" w:rsidR="00896141" w:rsidRPr="00896141" w:rsidRDefault="00896141" w:rsidP="0017337C">
            <w:pPr>
              <w:spacing w:after="0" w:line="259" w:lineRule="auto"/>
              <w:rPr>
                <w:rFonts w:ascii="Arial" w:hAnsi="Arial" w:cs="Arial"/>
                <w:b/>
                <w:bCs/>
                <w:sz w:val="22"/>
                <w:szCs w:val="22"/>
              </w:rPr>
            </w:pPr>
            <w:r w:rsidRPr="00D63003">
              <w:rPr>
                <w:rFonts w:ascii="Arial" w:hAnsi="Arial" w:cs="Arial"/>
                <w:b/>
                <w:bCs/>
                <w:sz w:val="22"/>
                <w:szCs w:val="22"/>
              </w:rPr>
              <w:t xml:space="preserve">When arranging </w:t>
            </w:r>
            <w:r w:rsidR="0059153F" w:rsidRPr="00D63003">
              <w:rPr>
                <w:rFonts w:ascii="Arial" w:hAnsi="Arial" w:cs="Arial"/>
                <w:b/>
                <w:bCs/>
                <w:sz w:val="22"/>
                <w:szCs w:val="22"/>
              </w:rPr>
              <w:t xml:space="preserve">research </w:t>
            </w:r>
            <w:r w:rsidRPr="00D63003">
              <w:rPr>
                <w:rFonts w:ascii="Arial" w:hAnsi="Arial" w:cs="Arial"/>
                <w:b/>
                <w:bCs/>
                <w:sz w:val="22"/>
                <w:szCs w:val="22"/>
              </w:rPr>
              <w:t>access to RCS England Museum</w:t>
            </w:r>
            <w:r w:rsidR="0059153F" w:rsidRPr="00D63003">
              <w:rPr>
                <w:rFonts w:ascii="Arial" w:hAnsi="Arial" w:cs="Arial"/>
                <w:b/>
                <w:bCs/>
                <w:sz w:val="22"/>
                <w:szCs w:val="22"/>
              </w:rPr>
              <w:t>s</w:t>
            </w:r>
            <w:r w:rsidRPr="00D63003">
              <w:rPr>
                <w:rFonts w:ascii="Arial" w:hAnsi="Arial" w:cs="Arial"/>
                <w:b/>
                <w:bCs/>
                <w:sz w:val="22"/>
                <w:szCs w:val="22"/>
              </w:rPr>
              <w:t xml:space="preserve"> Collections you agree to the terms and conditions of use as </w:t>
            </w:r>
            <w:r w:rsidR="0059153F" w:rsidRPr="00D63003">
              <w:rPr>
                <w:rFonts w:ascii="Arial" w:hAnsi="Arial" w:cs="Arial"/>
                <w:b/>
                <w:bCs/>
                <w:sz w:val="22"/>
                <w:szCs w:val="22"/>
              </w:rPr>
              <w:t>detailed in this document.</w:t>
            </w:r>
            <w:r w:rsidR="0059153F">
              <w:rPr>
                <w:rFonts w:ascii="Arial" w:hAnsi="Arial" w:cs="Arial"/>
                <w:b/>
                <w:bCs/>
                <w:sz w:val="22"/>
                <w:szCs w:val="22"/>
              </w:rPr>
              <w:t xml:space="preserve"> </w:t>
            </w:r>
          </w:p>
        </w:tc>
      </w:tr>
    </w:tbl>
    <w:p w14:paraId="4EF3A70F" w14:textId="77777777" w:rsidR="00896141" w:rsidRPr="003D1788" w:rsidRDefault="00896141" w:rsidP="006F4E94">
      <w:pPr>
        <w:pStyle w:val="NoSpacing"/>
        <w:rPr>
          <w:sz w:val="23"/>
          <w:szCs w:val="23"/>
        </w:rPr>
      </w:pPr>
    </w:p>
    <w:sectPr w:rsidR="00896141" w:rsidRPr="003D1788" w:rsidSect="00B17D4B">
      <w:footerReference w:type="default" r:id="rId13"/>
      <w:headerReference w:type="first" r:id="rId14"/>
      <w:footerReference w:type="first" r:id="rId15"/>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3D8B" w14:textId="77777777" w:rsidR="00E02298" w:rsidRDefault="00E02298" w:rsidP="00E02298">
      <w:pPr>
        <w:spacing w:after="0" w:line="240" w:lineRule="auto"/>
      </w:pPr>
      <w:r>
        <w:separator/>
      </w:r>
    </w:p>
  </w:endnote>
  <w:endnote w:type="continuationSeparator" w:id="0">
    <w:p w14:paraId="57C1854F" w14:textId="77777777" w:rsidR="00E02298" w:rsidRDefault="00E02298" w:rsidP="00E0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A888" w14:textId="77777777" w:rsidR="00B17D4B" w:rsidRDefault="00B17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11446"/>
      <w:docPartObj>
        <w:docPartGallery w:val="Page Numbers (Bottom of Page)"/>
        <w:docPartUnique/>
      </w:docPartObj>
    </w:sdtPr>
    <w:sdtEndPr>
      <w:rPr>
        <w:noProof/>
      </w:rPr>
    </w:sdtEndPr>
    <w:sdtContent>
      <w:p w14:paraId="784FB18E" w14:textId="6E5E5549" w:rsidR="006C5D12" w:rsidRDefault="006C5D12">
        <w:pPr>
          <w:pStyle w:val="Footer"/>
          <w:jc w:val="right"/>
        </w:pPr>
        <w:r>
          <w:fldChar w:fldCharType="begin"/>
        </w:r>
        <w:r>
          <w:instrText xml:space="preserve"> PAGE   \* MERGEFORMAT </w:instrText>
        </w:r>
        <w:r>
          <w:fldChar w:fldCharType="separate"/>
        </w:r>
        <w:r w:rsidR="00B56AE0">
          <w:rPr>
            <w:noProof/>
          </w:rPr>
          <w:t>1</w:t>
        </w:r>
        <w:r>
          <w:rPr>
            <w:noProof/>
          </w:rPr>
          <w:fldChar w:fldCharType="end"/>
        </w:r>
      </w:p>
    </w:sdtContent>
  </w:sdt>
  <w:p w14:paraId="397C8038" w14:textId="77777777" w:rsidR="006C5D12" w:rsidRDefault="006C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4A2F" w14:textId="77777777" w:rsidR="00E02298" w:rsidRDefault="00E02298" w:rsidP="00E02298">
      <w:pPr>
        <w:spacing w:after="0" w:line="240" w:lineRule="auto"/>
      </w:pPr>
      <w:r>
        <w:separator/>
      </w:r>
    </w:p>
  </w:footnote>
  <w:footnote w:type="continuationSeparator" w:id="0">
    <w:p w14:paraId="510F1B49" w14:textId="77777777" w:rsidR="00E02298" w:rsidRDefault="00E02298" w:rsidP="00E02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E5F2" w14:textId="77777777" w:rsidR="008E313E" w:rsidRDefault="008E313E" w:rsidP="00967B4C">
    <w:pPr>
      <w:pStyle w:val="Header"/>
      <w:jc w:val="right"/>
    </w:pPr>
    <w:r>
      <w:rPr>
        <w:b/>
        <w:noProof/>
        <w:sz w:val="36"/>
        <w:szCs w:val="36"/>
        <w:lang w:eastAsia="en-GB"/>
      </w:rPr>
      <w:drawing>
        <wp:inline distT="0" distB="0" distL="0" distR="0" wp14:anchorId="36C13CCE" wp14:editId="2E46728B">
          <wp:extent cx="2034039" cy="1000125"/>
          <wp:effectExtent l="0" t="0" r="0" b="0"/>
          <wp:docPr id="1600971032" name="Picture 1600971032" descr="C:\Users\cphillips\Desktop\7048_RCS England_Main Logo_Strapline_RGB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hillips\Desktop\7048_RCS England_Main Logo_Strapline_RGB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36" cy="1006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E0C"/>
    <w:multiLevelType w:val="hybridMultilevel"/>
    <w:tmpl w:val="2C5AF090"/>
    <w:lvl w:ilvl="0" w:tplc="35F0951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074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5A06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700C4F"/>
    <w:multiLevelType w:val="hybridMultilevel"/>
    <w:tmpl w:val="C74C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12F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A44CF4"/>
    <w:multiLevelType w:val="hybridMultilevel"/>
    <w:tmpl w:val="F218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56FDA"/>
    <w:multiLevelType w:val="hybridMultilevel"/>
    <w:tmpl w:val="AC5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C59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0F63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D26E75"/>
    <w:multiLevelType w:val="hybridMultilevel"/>
    <w:tmpl w:val="906C0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304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4146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9B18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A53EED"/>
    <w:multiLevelType w:val="hybridMultilevel"/>
    <w:tmpl w:val="7D7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52FA7"/>
    <w:multiLevelType w:val="hybridMultilevel"/>
    <w:tmpl w:val="88500A6A"/>
    <w:lvl w:ilvl="0" w:tplc="779AE0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008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AF1A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8E3F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D43A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875259"/>
    <w:multiLevelType w:val="hybridMultilevel"/>
    <w:tmpl w:val="ADD8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92577">
    <w:abstractNumId w:val="6"/>
  </w:num>
  <w:num w:numId="2" w16cid:durableId="1033454810">
    <w:abstractNumId w:val="14"/>
  </w:num>
  <w:num w:numId="3" w16cid:durableId="1469669970">
    <w:abstractNumId w:val="0"/>
  </w:num>
  <w:num w:numId="4" w16cid:durableId="676225233">
    <w:abstractNumId w:val="3"/>
  </w:num>
  <w:num w:numId="5" w16cid:durableId="1235050783">
    <w:abstractNumId w:val="5"/>
  </w:num>
  <w:num w:numId="6" w16cid:durableId="1454011217">
    <w:abstractNumId w:val="18"/>
  </w:num>
  <w:num w:numId="7" w16cid:durableId="2002077102">
    <w:abstractNumId w:val="9"/>
  </w:num>
  <w:num w:numId="8" w16cid:durableId="455488235">
    <w:abstractNumId w:val="19"/>
  </w:num>
  <w:num w:numId="9" w16cid:durableId="1139226942">
    <w:abstractNumId w:val="7"/>
  </w:num>
  <w:num w:numId="10" w16cid:durableId="1152409730">
    <w:abstractNumId w:val="16"/>
  </w:num>
  <w:num w:numId="11" w16cid:durableId="1308586077">
    <w:abstractNumId w:val="17"/>
  </w:num>
  <w:num w:numId="12" w16cid:durableId="1066077158">
    <w:abstractNumId w:val="11"/>
  </w:num>
  <w:num w:numId="13" w16cid:durableId="1318730417">
    <w:abstractNumId w:val="12"/>
  </w:num>
  <w:num w:numId="14" w16cid:durableId="850216993">
    <w:abstractNumId w:val="8"/>
  </w:num>
  <w:num w:numId="15" w16cid:durableId="1057509261">
    <w:abstractNumId w:val="13"/>
  </w:num>
  <w:num w:numId="16" w16cid:durableId="1148598199">
    <w:abstractNumId w:val="10"/>
  </w:num>
  <w:num w:numId="17" w16cid:durableId="1411922351">
    <w:abstractNumId w:val="15"/>
  </w:num>
  <w:num w:numId="18" w16cid:durableId="1630816583">
    <w:abstractNumId w:val="4"/>
  </w:num>
  <w:num w:numId="19" w16cid:durableId="262032948">
    <w:abstractNumId w:val="1"/>
  </w:num>
  <w:num w:numId="20" w16cid:durableId="150288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94"/>
    <w:rsid w:val="00014F2D"/>
    <w:rsid w:val="00044B11"/>
    <w:rsid w:val="001544A6"/>
    <w:rsid w:val="001738EE"/>
    <w:rsid w:val="00184A9D"/>
    <w:rsid w:val="00190616"/>
    <w:rsid w:val="00191760"/>
    <w:rsid w:val="001F7CFD"/>
    <w:rsid w:val="00240F3F"/>
    <w:rsid w:val="00246AA2"/>
    <w:rsid w:val="00281FAB"/>
    <w:rsid w:val="002853D8"/>
    <w:rsid w:val="002F624D"/>
    <w:rsid w:val="002F702D"/>
    <w:rsid w:val="00343638"/>
    <w:rsid w:val="00381001"/>
    <w:rsid w:val="003D1788"/>
    <w:rsid w:val="0040030E"/>
    <w:rsid w:val="004225DF"/>
    <w:rsid w:val="00431729"/>
    <w:rsid w:val="00441E72"/>
    <w:rsid w:val="00441E84"/>
    <w:rsid w:val="00472BB4"/>
    <w:rsid w:val="00483EFD"/>
    <w:rsid w:val="0048597A"/>
    <w:rsid w:val="0059153F"/>
    <w:rsid w:val="005A62D6"/>
    <w:rsid w:val="00660858"/>
    <w:rsid w:val="006C5D12"/>
    <w:rsid w:val="006D5ED7"/>
    <w:rsid w:val="006F4E94"/>
    <w:rsid w:val="00716CA2"/>
    <w:rsid w:val="00747259"/>
    <w:rsid w:val="007C63FA"/>
    <w:rsid w:val="007E4C22"/>
    <w:rsid w:val="007F12FC"/>
    <w:rsid w:val="00896141"/>
    <w:rsid w:val="00897CF0"/>
    <w:rsid w:val="008A7B89"/>
    <w:rsid w:val="008C0322"/>
    <w:rsid w:val="008C6F15"/>
    <w:rsid w:val="008D0B96"/>
    <w:rsid w:val="008E313E"/>
    <w:rsid w:val="00910B62"/>
    <w:rsid w:val="0091375B"/>
    <w:rsid w:val="00950FB7"/>
    <w:rsid w:val="00967B4C"/>
    <w:rsid w:val="00990395"/>
    <w:rsid w:val="00992C97"/>
    <w:rsid w:val="009E75F0"/>
    <w:rsid w:val="00A025C2"/>
    <w:rsid w:val="00A46C32"/>
    <w:rsid w:val="00AA313D"/>
    <w:rsid w:val="00AC7587"/>
    <w:rsid w:val="00AF2FF6"/>
    <w:rsid w:val="00B13473"/>
    <w:rsid w:val="00B17D4B"/>
    <w:rsid w:val="00B45E22"/>
    <w:rsid w:val="00B505FF"/>
    <w:rsid w:val="00B56AE0"/>
    <w:rsid w:val="00B76C4F"/>
    <w:rsid w:val="00C07CBC"/>
    <w:rsid w:val="00C35208"/>
    <w:rsid w:val="00C4379D"/>
    <w:rsid w:val="00C55EDA"/>
    <w:rsid w:val="00C63B1A"/>
    <w:rsid w:val="00D46317"/>
    <w:rsid w:val="00D63003"/>
    <w:rsid w:val="00D93376"/>
    <w:rsid w:val="00DE0AEC"/>
    <w:rsid w:val="00E02298"/>
    <w:rsid w:val="00E76E6E"/>
    <w:rsid w:val="00EB57B9"/>
    <w:rsid w:val="00EF228D"/>
    <w:rsid w:val="00F50C57"/>
    <w:rsid w:val="00F5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A9582A"/>
  <w15:docId w15:val="{C3EE6D1A-575B-4DB5-8EED-B2435D6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91760"/>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E94"/>
    <w:pPr>
      <w:spacing w:after="0" w:line="240" w:lineRule="auto"/>
    </w:pPr>
  </w:style>
  <w:style w:type="character" w:styleId="Hyperlink">
    <w:name w:val="Hyperlink"/>
    <w:basedOn w:val="DefaultParagraphFont"/>
    <w:uiPriority w:val="99"/>
    <w:unhideWhenUsed/>
    <w:rsid w:val="006F4E94"/>
    <w:rPr>
      <w:color w:val="0000FF" w:themeColor="hyperlink"/>
      <w:u w:val="single"/>
    </w:rPr>
  </w:style>
  <w:style w:type="paragraph" w:styleId="ListParagraph">
    <w:name w:val="List Paragraph"/>
    <w:basedOn w:val="Normal"/>
    <w:uiPriority w:val="34"/>
    <w:qFormat/>
    <w:rsid w:val="006F4E94"/>
    <w:pPr>
      <w:ind w:left="720"/>
      <w:contextualSpacing/>
    </w:pPr>
  </w:style>
  <w:style w:type="character" w:styleId="CommentReference">
    <w:name w:val="annotation reference"/>
    <w:basedOn w:val="DefaultParagraphFont"/>
    <w:uiPriority w:val="99"/>
    <w:semiHidden/>
    <w:unhideWhenUsed/>
    <w:rsid w:val="006F4E94"/>
    <w:rPr>
      <w:sz w:val="16"/>
      <w:szCs w:val="16"/>
    </w:rPr>
  </w:style>
  <w:style w:type="paragraph" w:styleId="CommentText">
    <w:name w:val="annotation text"/>
    <w:basedOn w:val="Normal"/>
    <w:link w:val="CommentTextChar"/>
    <w:uiPriority w:val="99"/>
    <w:semiHidden/>
    <w:unhideWhenUsed/>
    <w:rsid w:val="006F4E94"/>
    <w:pPr>
      <w:spacing w:line="240" w:lineRule="auto"/>
    </w:pPr>
    <w:rPr>
      <w:sz w:val="20"/>
      <w:szCs w:val="20"/>
    </w:rPr>
  </w:style>
  <w:style w:type="character" w:customStyle="1" w:styleId="CommentTextChar">
    <w:name w:val="Comment Text Char"/>
    <w:basedOn w:val="DefaultParagraphFont"/>
    <w:link w:val="CommentText"/>
    <w:uiPriority w:val="99"/>
    <w:semiHidden/>
    <w:rsid w:val="006F4E94"/>
    <w:rPr>
      <w:sz w:val="20"/>
      <w:szCs w:val="20"/>
    </w:rPr>
  </w:style>
  <w:style w:type="paragraph" w:styleId="CommentSubject">
    <w:name w:val="annotation subject"/>
    <w:basedOn w:val="CommentText"/>
    <w:next w:val="CommentText"/>
    <w:link w:val="CommentSubjectChar"/>
    <w:uiPriority w:val="99"/>
    <w:semiHidden/>
    <w:unhideWhenUsed/>
    <w:rsid w:val="006F4E94"/>
    <w:rPr>
      <w:b/>
      <w:bCs/>
    </w:rPr>
  </w:style>
  <w:style w:type="character" w:customStyle="1" w:styleId="CommentSubjectChar">
    <w:name w:val="Comment Subject Char"/>
    <w:basedOn w:val="CommentTextChar"/>
    <w:link w:val="CommentSubject"/>
    <w:uiPriority w:val="99"/>
    <w:semiHidden/>
    <w:rsid w:val="006F4E94"/>
    <w:rPr>
      <w:b/>
      <w:bCs/>
      <w:sz w:val="20"/>
      <w:szCs w:val="20"/>
    </w:rPr>
  </w:style>
  <w:style w:type="paragraph" w:styleId="BalloonText">
    <w:name w:val="Balloon Text"/>
    <w:basedOn w:val="Normal"/>
    <w:link w:val="BalloonTextChar"/>
    <w:uiPriority w:val="99"/>
    <w:semiHidden/>
    <w:unhideWhenUsed/>
    <w:rsid w:val="006F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94"/>
    <w:rPr>
      <w:rFonts w:ascii="Tahoma" w:hAnsi="Tahoma" w:cs="Tahoma"/>
      <w:sz w:val="16"/>
      <w:szCs w:val="16"/>
    </w:rPr>
  </w:style>
  <w:style w:type="paragraph" w:styleId="Header">
    <w:name w:val="header"/>
    <w:basedOn w:val="Normal"/>
    <w:link w:val="HeaderChar"/>
    <w:uiPriority w:val="99"/>
    <w:unhideWhenUsed/>
    <w:rsid w:val="00E02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98"/>
  </w:style>
  <w:style w:type="paragraph" w:styleId="Footer">
    <w:name w:val="footer"/>
    <w:basedOn w:val="Normal"/>
    <w:link w:val="FooterChar"/>
    <w:uiPriority w:val="99"/>
    <w:unhideWhenUsed/>
    <w:rsid w:val="00E02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98"/>
  </w:style>
  <w:style w:type="character" w:styleId="FollowedHyperlink">
    <w:name w:val="FollowedHyperlink"/>
    <w:basedOn w:val="DefaultParagraphFont"/>
    <w:uiPriority w:val="99"/>
    <w:semiHidden/>
    <w:unhideWhenUsed/>
    <w:rsid w:val="00472BB4"/>
    <w:rPr>
      <w:color w:val="800080" w:themeColor="followedHyperlink"/>
      <w:u w:val="single"/>
    </w:rPr>
  </w:style>
  <w:style w:type="character" w:customStyle="1" w:styleId="Heading2Char">
    <w:name w:val="Heading 2 Char"/>
    <w:basedOn w:val="DefaultParagraphFont"/>
    <w:link w:val="Heading2"/>
    <w:uiPriority w:val="9"/>
    <w:rsid w:val="00191760"/>
    <w:rPr>
      <w:rFonts w:asciiTheme="majorHAnsi" w:eastAsiaTheme="majorEastAsia" w:hAnsiTheme="majorHAnsi" w:cstheme="majorBidi"/>
      <w:b/>
      <w:sz w:val="20"/>
      <w:szCs w:val="26"/>
      <w:lang w:val="en-US" w:eastAsia="ja-JP"/>
    </w:rPr>
  </w:style>
  <w:style w:type="character" w:styleId="PlaceholderText">
    <w:name w:val="Placeholder Text"/>
    <w:basedOn w:val="DefaultParagraphFont"/>
    <w:uiPriority w:val="99"/>
    <w:semiHidden/>
    <w:rsid w:val="00191760"/>
    <w:rPr>
      <w:color w:val="808080"/>
    </w:rPr>
  </w:style>
  <w:style w:type="table" w:styleId="TableGrid">
    <w:name w:val="Table Grid"/>
    <w:basedOn w:val="TableNormal"/>
    <w:uiPriority w:val="39"/>
    <w:rsid w:val="00191760"/>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0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icat.rcseng.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eums@rcseng.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gicat.rcseng.ac.uk/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seums@rcseng.ac.uk" TargetMode="External"/><Relationship Id="rId4" Type="http://schemas.openxmlformats.org/officeDocument/2006/relationships/settings" Target="settings.xml"/><Relationship Id="rId9" Type="http://schemas.openxmlformats.org/officeDocument/2006/relationships/hyperlink" Target="mailto:museums@rcseng.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810F54BA074C92AB0B6250EDB00795"/>
        <w:category>
          <w:name w:val="General"/>
          <w:gallery w:val="placeholder"/>
        </w:category>
        <w:types>
          <w:type w:val="bbPlcHdr"/>
        </w:types>
        <w:behaviors>
          <w:behavior w:val="content"/>
        </w:behaviors>
        <w:guid w:val="{0675F366-240D-4560-BE0C-670756646D08}"/>
      </w:docPartPr>
      <w:docPartBody>
        <w:p w:rsidR="000C1C53" w:rsidRDefault="008B06C4" w:rsidP="008B06C4">
          <w:pPr>
            <w:pStyle w:val="B3810F54BA074C92AB0B6250EDB007951"/>
          </w:pPr>
          <w:r w:rsidRPr="00F30843">
            <w:rPr>
              <w:rFonts w:ascii="Arial" w:hAnsi="Arial" w:cs="Arial"/>
              <w:i/>
              <w:iCs/>
            </w:rPr>
            <w:t xml:space="preserve">e.g </w:t>
          </w:r>
          <w:r w:rsidRPr="00F30843">
            <w:rPr>
              <w:rFonts w:ascii="Arial" w:hAnsi="Arial" w:cs="Arial"/>
              <w:i/>
              <w:iCs/>
              <w:lang w:val="en-US"/>
            </w:rPr>
            <w:br/>
            <w:t>RCSOM/A 84.22</w:t>
          </w:r>
        </w:p>
      </w:docPartBody>
    </w:docPart>
    <w:docPart>
      <w:docPartPr>
        <w:name w:val="42D718ACC23241D0936E1D19004DAC94"/>
        <w:category>
          <w:name w:val="General"/>
          <w:gallery w:val="placeholder"/>
        </w:category>
        <w:types>
          <w:type w:val="bbPlcHdr"/>
        </w:types>
        <w:behaviors>
          <w:behavior w:val="content"/>
        </w:behaviors>
        <w:guid w:val="{53D7E376-211D-47FD-A43A-FC79497DD54F}"/>
      </w:docPartPr>
      <w:docPartBody>
        <w:p w:rsidR="000C1C53" w:rsidRDefault="008B06C4" w:rsidP="008B06C4">
          <w:pPr>
            <w:pStyle w:val="42D718ACC23241D0936E1D19004DAC941"/>
          </w:pPr>
          <w:r w:rsidRPr="00F30843">
            <w:rPr>
              <w:rFonts w:ascii="Arial" w:hAnsi="Arial" w:cs="Arial"/>
              <w:i/>
              <w:iCs/>
              <w:color w:val="000000"/>
            </w:rPr>
            <w:t>e.g. Skull of a juvenile rhesus macaque, sex not recorded, from the captive state</w:t>
          </w:r>
        </w:p>
      </w:docPartBody>
    </w:docPart>
    <w:docPart>
      <w:docPartPr>
        <w:name w:val="C468E738FB8E40E5AF33515D30FFEE60"/>
        <w:category>
          <w:name w:val="General"/>
          <w:gallery w:val="placeholder"/>
        </w:category>
        <w:types>
          <w:type w:val="bbPlcHdr"/>
        </w:types>
        <w:behaviors>
          <w:behavior w:val="content"/>
        </w:behaviors>
        <w:guid w:val="{30941D01-C4F5-4B86-A238-D642DE9A74C2}"/>
      </w:docPartPr>
      <w:docPartBody>
        <w:p w:rsidR="000C1C53" w:rsidRDefault="008B06C4" w:rsidP="008B06C4">
          <w:pPr>
            <w:pStyle w:val="C468E738FB8E40E5AF33515D30FFEE601"/>
          </w:pPr>
          <w:r>
            <w:rPr>
              <w:rFonts w:ascii="Arial" w:hAnsi="Arial" w:cs="Arial"/>
            </w:rPr>
            <w:t>Method details, including</w:t>
          </w:r>
          <w:r w:rsidRPr="002C4849">
            <w:rPr>
              <w:rFonts w:ascii="Arial" w:hAnsi="Arial" w:cs="Arial"/>
            </w:rPr>
            <w:t xml:space="preserve"> reasons for choosing this method</w:t>
          </w:r>
        </w:p>
      </w:docPartBody>
    </w:docPart>
    <w:docPart>
      <w:docPartPr>
        <w:name w:val="9762CE1791AB4DAEA22621F8893AA4FC"/>
        <w:category>
          <w:name w:val="General"/>
          <w:gallery w:val="placeholder"/>
        </w:category>
        <w:types>
          <w:type w:val="bbPlcHdr"/>
        </w:types>
        <w:behaviors>
          <w:behavior w:val="content"/>
        </w:behaviors>
        <w:guid w:val="{D7029780-7554-4F72-B91F-A0FEB840484E}"/>
      </w:docPartPr>
      <w:docPartBody>
        <w:p w:rsidR="000C1C53" w:rsidRDefault="000C1C53" w:rsidP="000C1C53">
          <w:pPr>
            <w:pStyle w:val="9762CE1791AB4DAEA22621F8893AA4FC"/>
          </w:pPr>
          <w:r w:rsidRPr="002C4849">
            <w:rPr>
              <w:rFonts w:ascii="Arial" w:hAnsi="Arial" w:cs="Arial"/>
            </w:rPr>
            <w:t>Name of person requesting analysis</w:t>
          </w:r>
          <w:r w:rsidRPr="002C4849">
            <w:rPr>
              <w:rStyle w:val="PlaceholderText"/>
              <w:rFonts w:ascii="Arial" w:hAnsi="Arial" w:cs="Arial"/>
            </w:rPr>
            <w:t>.</w:t>
          </w:r>
        </w:p>
      </w:docPartBody>
    </w:docPart>
    <w:docPart>
      <w:docPartPr>
        <w:name w:val="49C2881BD038432393AB76B2411CA238"/>
        <w:category>
          <w:name w:val="General"/>
          <w:gallery w:val="placeholder"/>
        </w:category>
        <w:types>
          <w:type w:val="bbPlcHdr"/>
        </w:types>
        <w:behaviors>
          <w:behavior w:val="content"/>
        </w:behaviors>
        <w:guid w:val="{D1F538AD-F7B3-43D3-867F-D45FCF0F229A}"/>
      </w:docPartPr>
      <w:docPartBody>
        <w:p w:rsidR="000C1C53" w:rsidRDefault="000C1C53" w:rsidP="000C1C53">
          <w:pPr>
            <w:pStyle w:val="49C2881BD038432393AB76B2411CA238"/>
          </w:pPr>
          <w:r w:rsidRPr="002C4849">
            <w:rPr>
              <w:rFonts w:ascii="Arial" w:hAnsi="Arial" w:cs="Arial"/>
            </w:rPr>
            <w:t>Name of person requesting analysis</w:t>
          </w:r>
          <w:r w:rsidRPr="002C4849">
            <w:rPr>
              <w:rStyle w:val="PlaceholderText"/>
              <w:rFonts w:ascii="Arial" w:hAnsi="Arial" w:cs="Arial"/>
            </w:rPr>
            <w:t>.</w:t>
          </w:r>
        </w:p>
      </w:docPartBody>
    </w:docPart>
    <w:docPart>
      <w:docPartPr>
        <w:name w:val="D6EBF7D36F2F48E5914CE70B4FD79B9E"/>
        <w:category>
          <w:name w:val="General"/>
          <w:gallery w:val="placeholder"/>
        </w:category>
        <w:types>
          <w:type w:val="bbPlcHdr"/>
        </w:types>
        <w:behaviors>
          <w:behavior w:val="content"/>
        </w:behaviors>
        <w:guid w:val="{B81B1D59-1BBA-4C3C-8B91-67F9070A1338}"/>
      </w:docPartPr>
      <w:docPartBody>
        <w:p w:rsidR="000C1C53" w:rsidRDefault="008B06C4" w:rsidP="008B06C4">
          <w:pPr>
            <w:pStyle w:val="D6EBF7D36F2F48E5914CE70B4FD79B9E1"/>
          </w:pPr>
          <w:r w:rsidRPr="00EB5BC4">
            <w:rPr>
              <w:rFonts w:ascii="Arial" w:hAnsi="Arial" w:cs="Arial"/>
            </w:rPr>
            <w:t>Detail the equipment you will be using and power/space requirements.</w:t>
          </w:r>
        </w:p>
      </w:docPartBody>
    </w:docPart>
    <w:docPart>
      <w:docPartPr>
        <w:name w:val="007D282ABEE64A13AE32F520510A0B5D"/>
        <w:category>
          <w:name w:val="General"/>
          <w:gallery w:val="placeholder"/>
        </w:category>
        <w:types>
          <w:type w:val="bbPlcHdr"/>
        </w:types>
        <w:behaviors>
          <w:behavior w:val="content"/>
        </w:behaviors>
        <w:guid w:val="{BDEE982F-D857-43E1-9B87-1C6CD6BD2505}"/>
      </w:docPartPr>
      <w:docPartBody>
        <w:p w:rsidR="000C1C53" w:rsidRDefault="008B06C4" w:rsidP="008B06C4">
          <w:pPr>
            <w:pStyle w:val="007D282ABEE64A13AE32F520510A0B5D1"/>
          </w:pPr>
          <w:r w:rsidRPr="00F30843">
            <w:rPr>
              <w:rFonts w:ascii="Arial" w:hAnsi="Arial" w:cs="Arial"/>
            </w:rPr>
            <w:t>Will you be taking images of the requested items?</w:t>
          </w:r>
        </w:p>
      </w:docPartBody>
    </w:docPart>
    <w:docPart>
      <w:docPartPr>
        <w:name w:val="9DD0B347DE284C2B9918D4598B6864BF"/>
        <w:category>
          <w:name w:val="General"/>
          <w:gallery w:val="placeholder"/>
        </w:category>
        <w:types>
          <w:type w:val="bbPlcHdr"/>
        </w:types>
        <w:behaviors>
          <w:behavior w:val="content"/>
        </w:behaviors>
        <w:guid w:val="{7A0E1D1B-3F54-4FE8-B521-1FAE755CEEC8}"/>
      </w:docPartPr>
      <w:docPartBody>
        <w:p w:rsidR="008F2066" w:rsidRPr="00F30843" w:rsidRDefault="008F2066" w:rsidP="0017337C">
          <w:pPr>
            <w:rPr>
              <w:rFonts w:ascii="Arial" w:hAnsi="Arial" w:cs="Arial"/>
              <w:i/>
              <w:iCs/>
            </w:rPr>
          </w:pPr>
          <w:r w:rsidRPr="00F30843">
            <w:rPr>
              <w:rFonts w:ascii="Arial" w:hAnsi="Arial" w:cs="Arial"/>
              <w:i/>
              <w:iCs/>
              <w:color w:val="000000"/>
            </w:rPr>
            <w:t>e</w:t>
          </w:r>
          <w:r w:rsidRPr="00F30843">
            <w:rPr>
              <w:rFonts w:ascii="Arial" w:hAnsi="Arial" w:cs="Arial"/>
              <w:i/>
              <w:iCs/>
            </w:rPr>
            <w:t xml:space="preserve">.g. </w:t>
          </w:r>
        </w:p>
        <w:p w:rsidR="008F2066" w:rsidRDefault="008F2066" w:rsidP="008F2066">
          <w:pPr>
            <w:pStyle w:val="9DD0B347DE284C2B9918D4598B6864BF"/>
          </w:pPr>
          <w:r w:rsidRPr="00F30843">
            <w:rPr>
              <w:rFonts w:ascii="Arial" w:hAnsi="Arial" w:cs="Arial"/>
              <w:i/>
              <w:iCs/>
            </w:rPr>
            <w:t>Macaca mulatta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53"/>
    <w:rsid w:val="000C1C53"/>
    <w:rsid w:val="001544A6"/>
    <w:rsid w:val="002B106F"/>
    <w:rsid w:val="002F624D"/>
    <w:rsid w:val="00441E72"/>
    <w:rsid w:val="0048597A"/>
    <w:rsid w:val="00747259"/>
    <w:rsid w:val="008B06C4"/>
    <w:rsid w:val="008F2066"/>
    <w:rsid w:val="00990395"/>
    <w:rsid w:val="00992C97"/>
    <w:rsid w:val="009E75F0"/>
    <w:rsid w:val="00AC7587"/>
    <w:rsid w:val="00B13473"/>
    <w:rsid w:val="00C0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6C4"/>
    <w:rPr>
      <w:color w:val="808080"/>
    </w:rPr>
  </w:style>
  <w:style w:type="paragraph" w:customStyle="1" w:styleId="9762CE1791AB4DAEA22621F8893AA4FC">
    <w:name w:val="9762CE1791AB4DAEA22621F8893AA4FC"/>
    <w:rsid w:val="000C1C53"/>
  </w:style>
  <w:style w:type="paragraph" w:customStyle="1" w:styleId="49C2881BD038432393AB76B2411CA238">
    <w:name w:val="49C2881BD038432393AB76B2411CA238"/>
    <w:rsid w:val="000C1C53"/>
  </w:style>
  <w:style w:type="paragraph" w:customStyle="1" w:styleId="B3810F54BA074C92AB0B6250EDB007951">
    <w:name w:val="B3810F54BA074C92AB0B6250EDB007951"/>
    <w:rsid w:val="008B06C4"/>
    <w:pPr>
      <w:spacing w:after="200" w:line="276" w:lineRule="auto"/>
    </w:pPr>
    <w:rPr>
      <w:rFonts w:eastAsiaTheme="minorHAnsi"/>
      <w:kern w:val="0"/>
      <w:sz w:val="22"/>
      <w:szCs w:val="22"/>
      <w:lang w:eastAsia="en-US"/>
      <w14:ligatures w14:val="none"/>
    </w:rPr>
  </w:style>
  <w:style w:type="paragraph" w:customStyle="1" w:styleId="42D718ACC23241D0936E1D19004DAC941">
    <w:name w:val="42D718ACC23241D0936E1D19004DAC941"/>
    <w:rsid w:val="008B06C4"/>
    <w:pPr>
      <w:spacing w:after="200" w:line="276" w:lineRule="auto"/>
    </w:pPr>
    <w:rPr>
      <w:rFonts w:eastAsiaTheme="minorHAnsi"/>
      <w:kern w:val="0"/>
      <w:sz w:val="22"/>
      <w:szCs w:val="22"/>
      <w:lang w:eastAsia="en-US"/>
      <w14:ligatures w14:val="none"/>
    </w:rPr>
  </w:style>
  <w:style w:type="paragraph" w:styleId="ListParagraph">
    <w:name w:val="List Paragraph"/>
    <w:basedOn w:val="Normal"/>
    <w:uiPriority w:val="34"/>
    <w:qFormat/>
    <w:rsid w:val="008B06C4"/>
    <w:pPr>
      <w:spacing w:after="200" w:line="276" w:lineRule="auto"/>
      <w:ind w:left="720"/>
      <w:contextualSpacing/>
    </w:pPr>
    <w:rPr>
      <w:rFonts w:eastAsiaTheme="minorHAnsi"/>
      <w:kern w:val="0"/>
      <w:sz w:val="22"/>
      <w:szCs w:val="22"/>
      <w:lang w:eastAsia="en-US"/>
      <w14:ligatures w14:val="none"/>
    </w:rPr>
  </w:style>
  <w:style w:type="paragraph" w:customStyle="1" w:styleId="C468E738FB8E40E5AF33515D30FFEE601">
    <w:name w:val="C468E738FB8E40E5AF33515D30FFEE601"/>
    <w:rsid w:val="008B06C4"/>
    <w:pPr>
      <w:spacing w:after="200" w:line="276" w:lineRule="auto"/>
    </w:pPr>
    <w:rPr>
      <w:rFonts w:eastAsiaTheme="minorHAnsi"/>
      <w:kern w:val="0"/>
      <w:sz w:val="22"/>
      <w:szCs w:val="22"/>
      <w:lang w:eastAsia="en-US"/>
      <w14:ligatures w14:val="none"/>
    </w:rPr>
  </w:style>
  <w:style w:type="paragraph" w:customStyle="1" w:styleId="D6EBF7D36F2F48E5914CE70B4FD79B9E1">
    <w:name w:val="D6EBF7D36F2F48E5914CE70B4FD79B9E1"/>
    <w:rsid w:val="008B06C4"/>
    <w:pPr>
      <w:spacing w:after="200" w:line="276" w:lineRule="auto"/>
    </w:pPr>
    <w:rPr>
      <w:rFonts w:eastAsiaTheme="minorHAnsi"/>
      <w:kern w:val="0"/>
      <w:sz w:val="22"/>
      <w:szCs w:val="22"/>
      <w:lang w:eastAsia="en-US"/>
      <w14:ligatures w14:val="none"/>
    </w:rPr>
  </w:style>
  <w:style w:type="paragraph" w:customStyle="1" w:styleId="007D282ABEE64A13AE32F520510A0B5D1">
    <w:name w:val="007D282ABEE64A13AE32F520510A0B5D1"/>
    <w:rsid w:val="008B06C4"/>
    <w:pPr>
      <w:spacing w:after="200" w:line="276" w:lineRule="auto"/>
    </w:pPr>
    <w:rPr>
      <w:rFonts w:eastAsiaTheme="minorHAnsi"/>
      <w:kern w:val="0"/>
      <w:sz w:val="22"/>
      <w:szCs w:val="22"/>
      <w:lang w:eastAsia="en-US"/>
      <w14:ligatures w14:val="none"/>
    </w:rPr>
  </w:style>
  <w:style w:type="paragraph" w:customStyle="1" w:styleId="9DD0B347DE284C2B9918D4598B6864BF">
    <w:name w:val="9DD0B347DE284C2B9918D4598B6864BF"/>
    <w:rsid w:val="008F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6C24-AE6E-4215-8E6A-31E12107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Carina</dc:creator>
  <cp:lastModifiedBy>Carina Phillips</cp:lastModifiedBy>
  <cp:revision>12</cp:revision>
  <cp:lastPrinted>2017-10-17T10:21:00Z</cp:lastPrinted>
  <dcterms:created xsi:type="dcterms:W3CDTF">2024-11-12T10:16:00Z</dcterms:created>
  <dcterms:modified xsi:type="dcterms:W3CDTF">2025-07-31T12:31:00Z</dcterms:modified>
</cp:coreProperties>
</file>